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7A" w:rsidRDefault="00CF667A"/>
    <w:p w:rsidR="001375A2" w:rsidRDefault="001375A2" w:rsidP="001375A2">
      <w:pPr>
        <w:spacing w:before="120"/>
        <w:outlineLvl w:val="0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CF667A" w:rsidRPr="00CF667A" w:rsidRDefault="00CF667A" w:rsidP="00CF66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8" w:type="dxa"/>
        <w:tblCellMar>
          <w:left w:w="0" w:type="dxa"/>
          <w:right w:w="0" w:type="dxa"/>
        </w:tblCellMar>
        <w:tblLook w:val="0000"/>
      </w:tblPr>
      <w:tblGrid>
        <w:gridCol w:w="6037"/>
        <w:gridCol w:w="998"/>
        <w:gridCol w:w="1316"/>
        <w:gridCol w:w="1537"/>
      </w:tblGrid>
      <w:tr w:rsidR="00CF667A" w:rsidRPr="00CF667A" w:rsidTr="00CF667A">
        <w:trPr>
          <w:trHeight w:val="270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                          ПОЯСНИТЕЛЬНАЯ ЗАПИСКА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CF667A" w:rsidRPr="00CF667A" w:rsidTr="00CF667A">
        <w:trPr>
          <w:trHeight w:val="25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КОДЫ</w:t>
            </w:r>
          </w:p>
        </w:tc>
      </w:tr>
      <w:tr w:rsidR="00CF667A" w:rsidRPr="00CF667A" w:rsidTr="00CF667A">
        <w:trPr>
          <w:trHeight w:val="282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3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Форма по ОКУД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0503160</w:t>
            </w:r>
          </w:p>
        </w:tc>
      </w:tr>
      <w:tr w:rsidR="00CF667A" w:rsidRPr="00CF667A" w:rsidTr="00CF667A">
        <w:trPr>
          <w:trHeight w:val="282"/>
        </w:trPr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0E57C7" w:rsidP="00CF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lang w:eastAsia="ru-RU"/>
              </w:rPr>
              <w:t> на   01.01.2026</w:t>
            </w:r>
            <w:r w:rsidR="00CF667A"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г.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Дата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01.01.20</w:t>
            </w:r>
            <w:r w:rsidR="00F73D5F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</w:tr>
      <w:tr w:rsidR="00CF667A" w:rsidRPr="00CF667A" w:rsidTr="00CF667A">
        <w:trPr>
          <w:trHeight w:val="300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Главный распорядитель, распорядитель,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CF667A" w:rsidRPr="00CF667A" w:rsidTr="00CF667A">
        <w:trPr>
          <w:trHeight w:val="19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получатель бюджетных средств, главный администратор,  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CF667A" w:rsidRPr="00CF667A" w:rsidTr="00CF667A">
        <w:trPr>
          <w:trHeight w:val="19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администратор доходов бюджета,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по ОКПО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47899887</w:t>
            </w:r>
          </w:p>
        </w:tc>
      </w:tr>
      <w:tr w:rsidR="00CF667A" w:rsidRPr="00CF667A" w:rsidTr="00CF667A">
        <w:trPr>
          <w:trHeight w:val="19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главный администратор </w:t>
            </w:r>
            <w:proofErr w:type="spellStart"/>
            <w:proofErr w:type="gramStart"/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администратор</w:t>
            </w:r>
            <w:proofErr w:type="spellEnd"/>
            <w:proofErr w:type="gramEnd"/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CF667A" w:rsidRPr="00CF667A" w:rsidTr="00CF667A">
        <w:trPr>
          <w:trHeight w:val="19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источников финансирования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CF667A" w:rsidRPr="00CF667A" w:rsidTr="00CF667A">
        <w:trPr>
          <w:trHeight w:val="195"/>
        </w:trPr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дефицита бюджета          </w:t>
            </w:r>
          </w:p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Московская сельская администрация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Глава по БК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917</w:t>
            </w:r>
          </w:p>
        </w:tc>
      </w:tr>
      <w:tr w:rsidR="00CF667A" w:rsidRPr="00CF667A" w:rsidTr="00CF667A">
        <w:trPr>
          <w:trHeight w:val="31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Наименование бюджета 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CF667A" w:rsidRPr="00CF667A" w:rsidTr="00CF667A">
        <w:trPr>
          <w:trHeight w:val="210"/>
        </w:trPr>
        <w:tc>
          <w:tcPr>
            <w:tcW w:w="70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(публично-правового образования)  </w:t>
            </w:r>
          </w:p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  Б</w:t>
            </w:r>
            <w:r w:rsidR="00082010">
              <w:rPr>
                <w:rFonts w:ascii="Courier New" w:eastAsia="Times New Roman" w:hAnsi="Courier New" w:cs="Courier New"/>
                <w:color w:val="000000"/>
                <w:lang w:eastAsia="ru-RU"/>
              </w:rPr>
              <w:t>юджет Московского</w:t>
            </w: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сельского поселени</w:t>
            </w:r>
            <w:r w:rsidR="00082010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я </w:t>
            </w:r>
            <w:proofErr w:type="spellStart"/>
            <w:r w:rsidR="00082010">
              <w:rPr>
                <w:rFonts w:ascii="Courier New" w:eastAsia="Times New Roman" w:hAnsi="Courier New" w:cs="Courier New"/>
                <w:color w:val="000000"/>
                <w:lang w:eastAsia="ru-RU"/>
              </w:rPr>
              <w:t>Почепского</w:t>
            </w:r>
            <w:proofErr w:type="spellEnd"/>
            <w:r w:rsidR="00082010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муниципального района Брянской области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по ОКАТО</w:t>
            </w:r>
          </w:p>
        </w:tc>
        <w:tc>
          <w:tcPr>
            <w:tcW w:w="1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15 244 866 101</w:t>
            </w:r>
          </w:p>
        </w:tc>
      </w:tr>
      <w:tr w:rsidR="00CF667A" w:rsidRPr="00CF667A" w:rsidTr="00CF667A">
        <w:trPr>
          <w:trHeight w:val="315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Периодичность:    квартальная, годовая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CF667A" w:rsidRPr="00CF667A" w:rsidTr="00CF667A">
        <w:trPr>
          <w:trHeight w:val="282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Единица измерения: руб.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      по ОКЕИ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383</w:t>
            </w:r>
          </w:p>
        </w:tc>
      </w:tr>
      <w:tr w:rsidR="00CF667A" w:rsidRPr="00CF667A" w:rsidTr="00CF667A">
        <w:trPr>
          <w:trHeight w:val="282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F667A" w:rsidRPr="00CF667A" w:rsidRDefault="00CF667A" w:rsidP="00CF6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667A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</w:tbl>
    <w:p w:rsidR="001375A2" w:rsidRDefault="001375A2" w:rsidP="001375A2">
      <w:pPr>
        <w:spacing w:before="120"/>
        <w:outlineLvl w:val="0"/>
        <w:rPr>
          <w:rFonts w:ascii="Times New Roman" w:eastAsia="Times New Roman" w:hAnsi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Раздел 1 «Организационная структура субъекта бюджетной отчетности».</w:t>
      </w:r>
    </w:p>
    <w:p w:rsidR="001375A2" w:rsidRDefault="00DA68F8" w:rsidP="001375A2">
      <w:pPr>
        <w:spacing w:before="120"/>
        <w:outlineLvl w:val="0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Полное наименование: Моск</w:t>
      </w:r>
      <w:r w:rsidR="001375A2">
        <w:rPr>
          <w:rFonts w:ascii="Times New Roman" w:eastAsia="Times New Roman" w:hAnsi="Times New Roman"/>
          <w:color w:val="000000"/>
          <w:sz w:val="24"/>
        </w:rPr>
        <w:t xml:space="preserve">овская сельская администрация </w:t>
      </w:r>
      <w:proofErr w:type="spellStart"/>
      <w:r w:rsidR="001375A2">
        <w:rPr>
          <w:rFonts w:ascii="Times New Roman" w:eastAsia="Times New Roman" w:hAnsi="Times New Roman"/>
          <w:color w:val="000000"/>
          <w:sz w:val="24"/>
        </w:rPr>
        <w:t>Почепского</w:t>
      </w:r>
      <w:proofErr w:type="spellEnd"/>
      <w:r w:rsidR="001375A2">
        <w:rPr>
          <w:rFonts w:ascii="Times New Roman" w:eastAsia="Times New Roman" w:hAnsi="Times New Roman"/>
          <w:color w:val="000000"/>
          <w:sz w:val="24"/>
        </w:rPr>
        <w:t xml:space="preserve"> района Брянской области.</w:t>
      </w:r>
    </w:p>
    <w:p w:rsidR="001375A2" w:rsidRDefault="00DA68F8" w:rsidP="001375A2">
      <w:pPr>
        <w:spacing w:before="120"/>
        <w:outlineLvl w:val="0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Краткое наименование: Моск</w:t>
      </w:r>
      <w:r w:rsidR="001375A2">
        <w:rPr>
          <w:rFonts w:ascii="Times New Roman" w:eastAsia="Times New Roman" w:hAnsi="Times New Roman"/>
          <w:color w:val="000000"/>
          <w:sz w:val="24"/>
        </w:rPr>
        <w:t>овская сельская администрация.</w:t>
      </w:r>
    </w:p>
    <w:p w:rsidR="001375A2" w:rsidRDefault="001375A2" w:rsidP="001375A2">
      <w:pPr>
        <w:spacing w:before="120"/>
        <w:outlineLvl w:val="0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Организационно-правовая форма: муниципальные казенные учреждения.</w:t>
      </w:r>
    </w:p>
    <w:p w:rsidR="001375A2" w:rsidRDefault="00DA68F8" w:rsidP="001375A2">
      <w:pPr>
        <w:spacing w:before="120"/>
        <w:outlineLvl w:val="0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Юридический адрес:243429</w:t>
      </w:r>
      <w:r w:rsidR="001375A2">
        <w:rPr>
          <w:rFonts w:ascii="Times New Roman" w:eastAsia="Times New Roman" w:hAnsi="Times New Roman"/>
          <w:color w:val="000000"/>
          <w:sz w:val="24"/>
        </w:rPr>
        <w:t xml:space="preserve"> Брянская облас</w:t>
      </w:r>
      <w:r>
        <w:rPr>
          <w:rFonts w:ascii="Times New Roman" w:eastAsia="Times New Roman" w:hAnsi="Times New Roman"/>
          <w:color w:val="000000"/>
          <w:sz w:val="24"/>
        </w:rPr>
        <w:t xml:space="preserve">ть,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Почепский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район, п</w:t>
      </w:r>
      <w:proofErr w:type="gramStart"/>
      <w:r w:rsidR="001375A2">
        <w:rPr>
          <w:rFonts w:ascii="Times New Roman" w:eastAsia="Times New Roman" w:hAnsi="Times New Roman"/>
          <w:color w:val="000000"/>
          <w:sz w:val="24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М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осковский</w:t>
      </w:r>
    </w:p>
    <w:p w:rsidR="001375A2" w:rsidRDefault="00DA68F8" w:rsidP="001375A2">
      <w:pPr>
        <w:spacing w:before="120"/>
        <w:outlineLvl w:val="0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Адрес местонахождения:243429</w:t>
      </w:r>
      <w:r w:rsidR="001375A2">
        <w:rPr>
          <w:rFonts w:ascii="Times New Roman" w:eastAsia="Times New Roman" w:hAnsi="Times New Roman"/>
          <w:color w:val="000000"/>
          <w:sz w:val="24"/>
        </w:rPr>
        <w:t xml:space="preserve"> Брянская облас</w:t>
      </w:r>
      <w:r>
        <w:rPr>
          <w:rFonts w:ascii="Times New Roman" w:eastAsia="Times New Roman" w:hAnsi="Times New Roman"/>
          <w:color w:val="000000"/>
          <w:sz w:val="24"/>
        </w:rPr>
        <w:t xml:space="preserve">ть,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Почепский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район, п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.М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осковский</w:t>
      </w:r>
      <w:r w:rsidR="001375A2">
        <w:rPr>
          <w:rFonts w:ascii="Times New Roman" w:eastAsia="Times New Roman" w:hAnsi="Times New Roman"/>
          <w:color w:val="000000"/>
          <w:sz w:val="24"/>
        </w:rPr>
        <w:t>,</w:t>
      </w:r>
    </w:p>
    <w:p w:rsidR="001375A2" w:rsidRDefault="00DA68F8" w:rsidP="001375A2">
      <w:pPr>
        <w:spacing w:before="120"/>
        <w:outlineLvl w:val="0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ул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.П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>очепская</w:t>
      </w:r>
      <w:r w:rsidR="001375A2">
        <w:rPr>
          <w:rFonts w:ascii="Times New Roman" w:eastAsia="Times New Roman" w:hAnsi="Times New Roman"/>
          <w:color w:val="000000"/>
          <w:sz w:val="24"/>
        </w:rPr>
        <w:t>,д.</w:t>
      </w:r>
      <w:r>
        <w:rPr>
          <w:rFonts w:ascii="Times New Roman" w:eastAsia="Times New Roman" w:hAnsi="Times New Roman"/>
          <w:color w:val="000000"/>
          <w:sz w:val="24"/>
        </w:rPr>
        <w:t>10а</w:t>
      </w:r>
      <w:r w:rsidR="001375A2">
        <w:rPr>
          <w:rFonts w:ascii="Times New Roman" w:eastAsia="Times New Roman" w:hAnsi="Times New Roman"/>
          <w:b/>
          <w:color w:val="000000"/>
          <w:sz w:val="24"/>
        </w:rPr>
        <w:t xml:space="preserve"> </w:t>
      </w:r>
    </w:p>
    <w:p w:rsidR="001375A2" w:rsidRDefault="00DA68F8" w:rsidP="001375A2">
      <w:pPr>
        <w:spacing w:before="120"/>
        <w:outlineLvl w:val="0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Моск</w:t>
      </w:r>
      <w:r w:rsidR="001375A2">
        <w:rPr>
          <w:rFonts w:ascii="Times New Roman" w:eastAsia="Times New Roman" w:hAnsi="Times New Roman"/>
          <w:bCs/>
          <w:iCs/>
          <w:sz w:val="24"/>
          <w:szCs w:val="24"/>
        </w:rPr>
        <w:t xml:space="preserve">овская сельская администрация действует на основании Устава. </w:t>
      </w:r>
    </w:p>
    <w:p w:rsidR="001375A2" w:rsidRDefault="001375A2" w:rsidP="001375A2">
      <w:pPr>
        <w:spacing w:before="120"/>
        <w:outlineLvl w:val="0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Код главы главного рас</w:t>
      </w:r>
      <w:r w:rsidR="00DA68F8">
        <w:rPr>
          <w:rFonts w:ascii="Times New Roman" w:eastAsia="Times New Roman" w:hAnsi="Times New Roman"/>
          <w:bCs/>
          <w:iCs/>
          <w:sz w:val="24"/>
          <w:szCs w:val="24"/>
        </w:rPr>
        <w:t>порядителя бюджетных средств 917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. </w:t>
      </w:r>
    </w:p>
    <w:p w:rsidR="001375A2" w:rsidRDefault="001375A2" w:rsidP="001375A2">
      <w:pPr>
        <w:spacing w:before="120"/>
        <w:outlineLvl w:val="0"/>
        <w:rPr>
          <w:rFonts w:ascii="Times New Roman" w:eastAsia="Times New Roman" w:hAnsi="Times New Roman"/>
          <w:bCs/>
          <w:iCs/>
          <w:sz w:val="24"/>
          <w:szCs w:val="24"/>
        </w:rPr>
      </w:pPr>
    </w:p>
    <w:p w:rsidR="001375A2" w:rsidRDefault="00DA68F8" w:rsidP="001375A2">
      <w:pPr>
        <w:spacing w:before="120"/>
        <w:outlineLvl w:val="0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t>Моск</w:t>
      </w:r>
      <w:r w:rsidR="001375A2">
        <w:rPr>
          <w:rFonts w:ascii="Times New Roman" w:eastAsia="Times New Roman" w:hAnsi="Times New Roman"/>
          <w:bCs/>
          <w:iCs/>
          <w:sz w:val="24"/>
          <w:szCs w:val="24"/>
        </w:rPr>
        <w:t>овская сельская администрация являет</w:t>
      </w:r>
      <w:r>
        <w:rPr>
          <w:rFonts w:ascii="Times New Roman" w:eastAsia="Times New Roman" w:hAnsi="Times New Roman"/>
          <w:bCs/>
          <w:iCs/>
          <w:sz w:val="24"/>
          <w:szCs w:val="24"/>
        </w:rPr>
        <w:t>ся  исполнительным органом Моск</w:t>
      </w:r>
      <w:r w:rsidR="001375A2">
        <w:rPr>
          <w:rFonts w:ascii="Times New Roman" w:eastAsia="Times New Roman" w:hAnsi="Times New Roman"/>
          <w:bCs/>
          <w:iCs/>
          <w:sz w:val="24"/>
          <w:szCs w:val="24"/>
        </w:rPr>
        <w:t xml:space="preserve">овского сельского поселения </w:t>
      </w:r>
      <w:proofErr w:type="spellStart"/>
      <w:r w:rsidR="001375A2">
        <w:rPr>
          <w:rFonts w:ascii="Times New Roman" w:eastAsia="Times New Roman" w:hAnsi="Times New Roman"/>
          <w:bCs/>
          <w:iCs/>
          <w:sz w:val="24"/>
          <w:szCs w:val="24"/>
        </w:rPr>
        <w:t>Почепского</w:t>
      </w:r>
      <w:proofErr w:type="spellEnd"/>
      <w:r w:rsidR="001375A2">
        <w:rPr>
          <w:rFonts w:ascii="Times New Roman" w:eastAsia="Times New Roman" w:hAnsi="Times New Roman"/>
          <w:bCs/>
          <w:iCs/>
          <w:sz w:val="24"/>
          <w:szCs w:val="24"/>
        </w:rPr>
        <w:t xml:space="preserve"> муниципального района Брянской области, действует как юридическое лицо, самостоятельно осуществляет финансово-хозяйственную деятельность, имеет самостоятельный баланс, обладает обособленным имуществом, которое закрепляется за ним на праве оперативного управлен</w:t>
      </w:r>
      <w:r>
        <w:rPr>
          <w:rFonts w:ascii="Times New Roman" w:eastAsia="Times New Roman" w:hAnsi="Times New Roman"/>
          <w:bCs/>
          <w:iCs/>
          <w:sz w:val="24"/>
          <w:szCs w:val="24"/>
        </w:rPr>
        <w:t>ия. Собственник имущества: Моск</w:t>
      </w:r>
      <w:r w:rsidR="001375A2">
        <w:rPr>
          <w:rFonts w:ascii="Times New Roman" w:eastAsia="Times New Roman" w:hAnsi="Times New Roman"/>
          <w:bCs/>
          <w:iCs/>
          <w:sz w:val="24"/>
          <w:szCs w:val="24"/>
        </w:rPr>
        <w:t xml:space="preserve">овское сельское поселение </w:t>
      </w:r>
      <w:proofErr w:type="spellStart"/>
      <w:r w:rsidR="001375A2">
        <w:rPr>
          <w:rFonts w:ascii="Times New Roman" w:eastAsia="Times New Roman" w:hAnsi="Times New Roman"/>
          <w:bCs/>
          <w:iCs/>
          <w:sz w:val="24"/>
          <w:szCs w:val="24"/>
        </w:rPr>
        <w:t>Почепского</w:t>
      </w:r>
      <w:proofErr w:type="spellEnd"/>
      <w:r w:rsidR="001375A2">
        <w:rPr>
          <w:rFonts w:ascii="Times New Roman" w:eastAsia="Times New Roman" w:hAnsi="Times New Roman"/>
          <w:bCs/>
          <w:iCs/>
          <w:sz w:val="24"/>
          <w:szCs w:val="24"/>
        </w:rPr>
        <w:t xml:space="preserve"> муниципального района Брянской области.</w:t>
      </w:r>
    </w:p>
    <w:p w:rsidR="001375A2" w:rsidRDefault="00DA68F8" w:rsidP="001375A2">
      <w:pPr>
        <w:spacing w:before="120"/>
        <w:outlineLvl w:val="0"/>
        <w:rPr>
          <w:rFonts w:ascii="Times New Roman" w:eastAsia="Times New Roman" w:hAnsi="Times New Roman"/>
          <w:bCs/>
          <w:iCs/>
          <w:sz w:val="24"/>
          <w:szCs w:val="24"/>
        </w:rPr>
      </w:pPr>
      <w:r>
        <w:rPr>
          <w:rFonts w:ascii="Times New Roman" w:eastAsia="Times New Roman" w:hAnsi="Times New Roman"/>
          <w:bCs/>
          <w:iCs/>
          <w:sz w:val="24"/>
          <w:szCs w:val="24"/>
        </w:rPr>
        <w:lastRenderedPageBreak/>
        <w:t>Моск</w:t>
      </w:r>
      <w:r w:rsidR="001375A2">
        <w:rPr>
          <w:rFonts w:ascii="Times New Roman" w:eastAsia="Times New Roman" w:hAnsi="Times New Roman"/>
          <w:bCs/>
          <w:iCs/>
          <w:sz w:val="24"/>
          <w:szCs w:val="24"/>
        </w:rPr>
        <w:t>овская сельская администрация имеет расче</w:t>
      </w:r>
      <w:r w:rsidR="00843276">
        <w:rPr>
          <w:rFonts w:ascii="Times New Roman" w:eastAsia="Times New Roman" w:hAnsi="Times New Roman"/>
          <w:bCs/>
          <w:iCs/>
          <w:sz w:val="24"/>
          <w:szCs w:val="24"/>
        </w:rPr>
        <w:t>тный счет - 03231643156444662700</w:t>
      </w:r>
      <w:r w:rsidR="001375A2">
        <w:rPr>
          <w:rFonts w:ascii="Times New Roman" w:eastAsia="Times New Roman" w:hAnsi="Times New Roman"/>
          <w:bCs/>
          <w:iCs/>
          <w:sz w:val="24"/>
          <w:szCs w:val="24"/>
        </w:rPr>
        <w:t>, откр</w:t>
      </w:r>
      <w:r w:rsidR="00843276">
        <w:rPr>
          <w:rFonts w:ascii="Times New Roman" w:eastAsia="Times New Roman" w:hAnsi="Times New Roman"/>
          <w:bCs/>
          <w:iCs/>
          <w:sz w:val="24"/>
          <w:szCs w:val="24"/>
        </w:rPr>
        <w:t>ытый в Отделении Брянск Банка России</w:t>
      </w:r>
      <w:proofErr w:type="gramStart"/>
      <w:r w:rsidR="001375A2">
        <w:rPr>
          <w:rFonts w:ascii="Times New Roman" w:eastAsia="Times New Roman" w:hAnsi="Times New Roman"/>
          <w:bCs/>
          <w:iCs/>
          <w:sz w:val="24"/>
          <w:szCs w:val="24"/>
        </w:rPr>
        <w:t xml:space="preserve">,. </w:t>
      </w:r>
      <w:proofErr w:type="gramEnd"/>
      <w:r w:rsidR="001375A2">
        <w:rPr>
          <w:rFonts w:ascii="Times New Roman" w:eastAsia="Times New Roman" w:hAnsi="Times New Roman"/>
          <w:bCs/>
          <w:iCs/>
          <w:sz w:val="24"/>
          <w:szCs w:val="24"/>
        </w:rPr>
        <w:t>Номера лицевых счетов, открытых в органе Федерального казначейства по Брянской области</w:t>
      </w:r>
      <w:r w:rsidR="008C7168"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r w:rsidR="001375A2">
        <w:rPr>
          <w:rFonts w:ascii="Times New Roman" w:eastAsia="Times New Roman" w:hAnsi="Times New Roman"/>
          <w:bCs/>
          <w:iCs/>
          <w:sz w:val="24"/>
          <w:szCs w:val="24"/>
        </w:rPr>
        <w:t>(Отдел №17 по</w:t>
      </w:r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Cs/>
          <w:sz w:val="24"/>
          <w:szCs w:val="24"/>
        </w:rPr>
        <w:t>Почепскому</w:t>
      </w:r>
      <w:proofErr w:type="spellEnd"/>
      <w:r>
        <w:rPr>
          <w:rFonts w:ascii="Times New Roman" w:eastAsia="Times New Roman" w:hAnsi="Times New Roman"/>
          <w:bCs/>
          <w:iCs/>
          <w:sz w:val="24"/>
          <w:szCs w:val="24"/>
        </w:rPr>
        <w:t xml:space="preserve"> району): 03273010490</w:t>
      </w:r>
      <w:r w:rsidR="001375A2">
        <w:rPr>
          <w:rFonts w:ascii="Times New Roman" w:eastAsia="Times New Roman" w:hAnsi="Times New Roman"/>
          <w:bCs/>
          <w:iCs/>
          <w:sz w:val="24"/>
          <w:szCs w:val="24"/>
        </w:rPr>
        <w:t>- лице</w:t>
      </w:r>
      <w:r>
        <w:rPr>
          <w:rFonts w:ascii="Times New Roman" w:eastAsia="Times New Roman" w:hAnsi="Times New Roman"/>
          <w:bCs/>
          <w:iCs/>
          <w:sz w:val="24"/>
          <w:szCs w:val="24"/>
        </w:rPr>
        <w:t>вой счет получателя;  0527301049</w:t>
      </w:r>
      <w:r w:rsidR="001375A2">
        <w:rPr>
          <w:rFonts w:ascii="Times New Roman" w:eastAsia="Times New Roman" w:hAnsi="Times New Roman"/>
          <w:bCs/>
          <w:iCs/>
          <w:sz w:val="24"/>
          <w:szCs w:val="24"/>
        </w:rPr>
        <w:t>0- для учета операций со средствами, поступающими во временное распоряжение получателя бюджетных средств.</w:t>
      </w:r>
    </w:p>
    <w:p w:rsidR="00767D01" w:rsidRPr="00767D01" w:rsidRDefault="00767D01" w:rsidP="00767D0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Calibri"/>
          <w:b/>
          <w:sz w:val="48"/>
          <w:szCs w:val="24"/>
          <w:lang w:eastAsia="ru-RU"/>
        </w:rPr>
      </w:pPr>
      <w:r w:rsidRPr="0076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вправе от своего имени заключать договоры, приобретать и осуществлять имущественные и личные неимущественные права, нести ответственность, быть истцом и ответчиком в суде, арбитражном суде.</w:t>
      </w:r>
    </w:p>
    <w:p w:rsidR="00767D01" w:rsidRPr="00767D01" w:rsidRDefault="00494A1D" w:rsidP="00767D01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Calibri"/>
          <w:b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Полномочия внешнего муниципального финансового  контроля осуществляет К</w:t>
      </w:r>
      <w:r w:rsidR="00767D01" w:rsidRPr="0076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онтрольно-счетная палата </w:t>
      </w:r>
      <w:proofErr w:type="spellStart"/>
      <w:r w:rsidR="00767D01" w:rsidRPr="0076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Почепского</w:t>
      </w:r>
      <w:proofErr w:type="spellEnd"/>
      <w:r w:rsidR="00767D01" w:rsidRPr="0076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</w:t>
      </w:r>
      <w:r w:rsidR="00767D01" w:rsidRPr="0076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 Брянской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заключенного соглашения,</w:t>
      </w:r>
      <w:r w:rsidR="00870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полномочия внутреннего муниципального финансового контроля осуществляет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Брянской области</w:t>
      </w:r>
    </w:p>
    <w:p w:rsidR="00767D01" w:rsidRPr="00767D01" w:rsidRDefault="00767D01" w:rsidP="00F3330C">
      <w:pPr>
        <w:autoSpaceDE w:val="0"/>
        <w:autoSpaceDN w:val="0"/>
        <w:adjustRightInd w:val="0"/>
        <w:spacing w:before="120"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Бухгалтерский учет учреждение осуществляет самостоятельно, ответственным за составление месячной, квартальной и годовой </w:t>
      </w:r>
      <w:proofErr w:type="gramStart"/>
      <w:r w:rsidRPr="0076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отчетности</w:t>
      </w:r>
      <w:proofErr w:type="gramEnd"/>
      <w:r w:rsidRPr="0076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главного распорядителя бюджетных средств, так и получателя бюджетных средств является  ведущий специалист Московской сельской администрации.</w:t>
      </w:r>
    </w:p>
    <w:p w:rsidR="00767D01" w:rsidRDefault="00767D01" w:rsidP="00767D01">
      <w:pPr>
        <w:shd w:val="clear" w:color="auto" w:fill="FFFFFF"/>
        <w:autoSpaceDE w:val="0"/>
        <w:autoSpaceDN w:val="0"/>
        <w:adjustRightInd w:val="0"/>
        <w:spacing w:before="240" w:after="0" w:line="252" w:lineRule="atLeast"/>
        <w:ind w:left="1200" w:right="560" w:firstLine="240"/>
        <w:jc w:val="both"/>
        <w:rPr>
          <w:rFonts w:ascii="Calibri" w:eastAsia="Times New Roman" w:hAnsi="Calibri" w:cs="Calibri"/>
          <w:b/>
          <w:color w:val="000000"/>
          <w:szCs w:val="24"/>
          <w:lang w:eastAsia="ru-RU"/>
        </w:rPr>
      </w:pPr>
      <w:r w:rsidRPr="00767D01">
        <w:rPr>
          <w:rFonts w:ascii="Calibri" w:eastAsia="Times New Roman" w:hAnsi="Calibri" w:cs="Calibri"/>
          <w:b/>
          <w:color w:val="000000"/>
          <w:szCs w:val="24"/>
          <w:lang w:eastAsia="ru-RU"/>
        </w:rPr>
        <w:t>Раздел 2 « Результаты деятельности субъекта бюджетной отчетности»</w:t>
      </w:r>
    </w:p>
    <w:p w:rsidR="00E20B8D" w:rsidRDefault="00E20B8D" w:rsidP="00E20B8D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оснащена всем необходимым оборудованием и техническими средствами, необходимыми для работы. Техническое состояние основных средств удовлетворительное. Материальные запасы поступают своевременно и в полном объеме. </w:t>
      </w:r>
      <w:r>
        <w:rPr>
          <w:color w:val="000000"/>
          <w:sz w:val="24"/>
          <w:szCs w:val="24"/>
        </w:rPr>
        <w:t>В целях сохранности  основных средств  и эффективного расходования  материальных ресурсов заключены договоры материальной ответственности с работниками администрации и техническим персоналом.</w:t>
      </w:r>
    </w:p>
    <w:p w:rsidR="00E20B8D" w:rsidRDefault="00E20B8D" w:rsidP="00E20B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повышения эффективности расхо</w:t>
      </w:r>
      <w:r w:rsidR="000E57C7">
        <w:rPr>
          <w:sz w:val="24"/>
          <w:szCs w:val="24"/>
        </w:rPr>
        <w:t>дования бюджетных средств в 2025</w:t>
      </w:r>
      <w:r>
        <w:rPr>
          <w:sz w:val="24"/>
          <w:szCs w:val="24"/>
        </w:rPr>
        <w:t xml:space="preserve"> году на объектах уличного освещения установлены энергосберегающие лампы, прожектора, детекторы освещенности. </w:t>
      </w:r>
    </w:p>
    <w:p w:rsidR="00E20B8D" w:rsidRDefault="000E57C7" w:rsidP="00E20B8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2025</w:t>
      </w:r>
      <w:r w:rsidR="00E20B8D">
        <w:rPr>
          <w:sz w:val="24"/>
          <w:szCs w:val="24"/>
        </w:rPr>
        <w:t xml:space="preserve"> году проводилось повышение квалификации по курсу «Пожарно-технический минимум для руководителей и специалистов по оплате труда».</w:t>
      </w:r>
    </w:p>
    <w:p w:rsidR="00E20B8D" w:rsidRDefault="004C369F" w:rsidP="00E20B8D">
      <w:pPr>
        <w:shd w:val="clear" w:color="auto" w:fill="FFFFFF"/>
        <w:ind w:firstLine="709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В 2025</w:t>
      </w:r>
      <w:r w:rsidR="00E20B8D">
        <w:rPr>
          <w:color w:val="000000"/>
          <w:spacing w:val="5"/>
          <w:sz w:val="24"/>
          <w:szCs w:val="24"/>
        </w:rPr>
        <w:t xml:space="preserve"> году численность рабо</w:t>
      </w:r>
      <w:r w:rsidR="00A435A0">
        <w:rPr>
          <w:color w:val="000000"/>
          <w:spacing w:val="5"/>
          <w:sz w:val="24"/>
          <w:szCs w:val="24"/>
        </w:rPr>
        <w:t>тников администрации составила 5</w:t>
      </w:r>
      <w:r w:rsidR="00E20B8D">
        <w:rPr>
          <w:color w:val="000000"/>
          <w:spacing w:val="5"/>
          <w:sz w:val="24"/>
          <w:szCs w:val="24"/>
        </w:rPr>
        <w:t xml:space="preserve"> человек, в том числе 2 муниципальных служащих.</w:t>
      </w:r>
    </w:p>
    <w:p w:rsidR="00E20B8D" w:rsidRPr="00ED2439" w:rsidRDefault="00E20B8D" w:rsidP="00ED2439">
      <w:pPr>
        <w:shd w:val="clear" w:color="auto" w:fill="FFFFFF"/>
        <w:ind w:firstLine="709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Балансовая стоимость имущества сель</w:t>
      </w:r>
      <w:r w:rsidR="009E6957">
        <w:rPr>
          <w:color w:val="000000"/>
          <w:spacing w:val="-2"/>
          <w:sz w:val="24"/>
          <w:szCs w:val="24"/>
        </w:rPr>
        <w:t>ской администрации на 01.01.2025</w:t>
      </w:r>
      <w:r>
        <w:rPr>
          <w:color w:val="000000"/>
          <w:spacing w:val="-2"/>
          <w:sz w:val="24"/>
          <w:szCs w:val="24"/>
        </w:rPr>
        <w:t xml:space="preserve"> года составила</w:t>
      </w:r>
      <w:r w:rsidR="00B37C8F">
        <w:rPr>
          <w:color w:val="000000"/>
          <w:spacing w:val="-2"/>
          <w:sz w:val="24"/>
          <w:szCs w:val="24"/>
        </w:rPr>
        <w:t xml:space="preserve"> 5786846</w:t>
      </w:r>
      <w:r w:rsidR="00451F78">
        <w:rPr>
          <w:spacing w:val="-2"/>
          <w:sz w:val="24"/>
          <w:szCs w:val="24"/>
        </w:rPr>
        <w:t>,60</w:t>
      </w:r>
      <w:r>
        <w:rPr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руб., </w:t>
      </w:r>
      <w:r w:rsidR="000A3FFC">
        <w:rPr>
          <w:color w:val="000000"/>
          <w:spacing w:val="-2"/>
          <w:sz w:val="24"/>
          <w:szCs w:val="24"/>
        </w:rPr>
        <w:t>в</w:t>
      </w:r>
      <w:r w:rsidR="00ED2439">
        <w:rPr>
          <w:color w:val="000000"/>
          <w:spacing w:val="-2"/>
          <w:sz w:val="24"/>
          <w:szCs w:val="24"/>
        </w:rPr>
        <w:t xml:space="preserve"> т.ч. недвижимое – 3073253,32</w:t>
      </w:r>
      <w:r>
        <w:rPr>
          <w:color w:val="000000"/>
          <w:spacing w:val="-2"/>
          <w:sz w:val="24"/>
          <w:szCs w:val="24"/>
        </w:rPr>
        <w:t xml:space="preserve"> руб., дв</w:t>
      </w:r>
      <w:r w:rsidR="007118CE">
        <w:rPr>
          <w:color w:val="000000"/>
          <w:spacing w:val="-2"/>
          <w:sz w:val="24"/>
          <w:szCs w:val="24"/>
        </w:rPr>
        <w:t xml:space="preserve">ижимое – 2713593,28 </w:t>
      </w:r>
      <w:r>
        <w:rPr>
          <w:color w:val="000000"/>
          <w:spacing w:val="-2"/>
          <w:sz w:val="24"/>
          <w:szCs w:val="24"/>
        </w:rPr>
        <w:t>руб. Имущест</w:t>
      </w:r>
      <w:r w:rsidR="00B11C40">
        <w:rPr>
          <w:color w:val="000000"/>
          <w:spacing w:val="-2"/>
          <w:sz w:val="24"/>
          <w:szCs w:val="24"/>
        </w:rPr>
        <w:t>во казны с</w:t>
      </w:r>
      <w:r w:rsidR="00B37C8F">
        <w:rPr>
          <w:color w:val="000000"/>
          <w:spacing w:val="-2"/>
          <w:sz w:val="24"/>
          <w:szCs w:val="24"/>
        </w:rPr>
        <w:t>оставило 50349100,23</w:t>
      </w:r>
      <w:r>
        <w:rPr>
          <w:color w:val="000000"/>
          <w:spacing w:val="-2"/>
          <w:sz w:val="24"/>
          <w:szCs w:val="24"/>
        </w:rPr>
        <w:t xml:space="preserve"> руб.</w:t>
      </w:r>
    </w:p>
    <w:p w:rsidR="00E20B8D" w:rsidRDefault="00A42981" w:rsidP="00E20B8D">
      <w:pPr>
        <w:shd w:val="clear" w:color="auto" w:fill="FFFFFF"/>
        <w:ind w:firstLine="709"/>
        <w:jc w:val="both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4"/>
          <w:szCs w:val="24"/>
        </w:rPr>
        <w:t>В 2025</w:t>
      </w:r>
      <w:r w:rsidR="00E20B8D">
        <w:rPr>
          <w:color w:val="000000"/>
          <w:spacing w:val="5"/>
          <w:sz w:val="24"/>
          <w:szCs w:val="24"/>
        </w:rPr>
        <w:t xml:space="preserve"> году расход</w:t>
      </w:r>
      <w:r w:rsidR="008E6718">
        <w:rPr>
          <w:color w:val="000000"/>
          <w:spacing w:val="5"/>
          <w:sz w:val="24"/>
          <w:szCs w:val="24"/>
        </w:rPr>
        <w:t>ы бюджета составили 4266567,80 руб. Всего в течение 2025</w:t>
      </w:r>
      <w:r w:rsidR="00E20B8D">
        <w:rPr>
          <w:color w:val="000000"/>
          <w:spacing w:val="5"/>
          <w:sz w:val="24"/>
          <w:szCs w:val="24"/>
        </w:rPr>
        <w:t xml:space="preserve"> года были произведе</w:t>
      </w:r>
      <w:r w:rsidR="00A53693">
        <w:rPr>
          <w:color w:val="000000"/>
          <w:spacing w:val="5"/>
          <w:sz w:val="24"/>
          <w:szCs w:val="24"/>
        </w:rPr>
        <w:t>ны закупки на сумму 2186857,01</w:t>
      </w:r>
      <w:r w:rsidR="00C61E05">
        <w:rPr>
          <w:color w:val="000000"/>
          <w:spacing w:val="5"/>
          <w:sz w:val="24"/>
          <w:szCs w:val="24"/>
        </w:rPr>
        <w:t xml:space="preserve"> руб.</w:t>
      </w:r>
      <w:r w:rsidR="00E20B8D">
        <w:rPr>
          <w:color w:val="000000"/>
          <w:spacing w:val="5"/>
          <w:sz w:val="24"/>
          <w:szCs w:val="24"/>
        </w:rPr>
        <w:t xml:space="preserve"> Все закупки были произведены согласно 44-ФЗ "О контрактной системе в сфере закупок товаров, работ и услуг для обеспечения государственных и муниципальных нужд"</w:t>
      </w:r>
    </w:p>
    <w:p w:rsidR="00ED248D" w:rsidRDefault="00ED248D" w:rsidP="00767D01">
      <w:pPr>
        <w:shd w:val="clear" w:color="auto" w:fill="FFFFFF"/>
        <w:autoSpaceDE w:val="0"/>
        <w:autoSpaceDN w:val="0"/>
        <w:adjustRightInd w:val="0"/>
        <w:spacing w:before="240" w:after="0" w:line="252" w:lineRule="atLeast"/>
        <w:ind w:left="1200" w:right="560" w:firstLine="240"/>
        <w:jc w:val="both"/>
        <w:rPr>
          <w:rFonts w:ascii="Calibri" w:eastAsia="Times New Roman" w:hAnsi="Calibri" w:cs="Calibri"/>
          <w:b/>
          <w:color w:val="000000"/>
          <w:szCs w:val="24"/>
          <w:lang w:eastAsia="ru-RU"/>
        </w:rPr>
      </w:pPr>
    </w:p>
    <w:p w:rsidR="00767D01" w:rsidRDefault="00767D01" w:rsidP="00767D01">
      <w:pPr>
        <w:shd w:val="clear" w:color="auto" w:fill="FFFFFF"/>
        <w:autoSpaceDE w:val="0"/>
        <w:autoSpaceDN w:val="0"/>
        <w:adjustRightInd w:val="0"/>
        <w:spacing w:before="240" w:after="0" w:line="252" w:lineRule="atLeast"/>
        <w:ind w:left="1200" w:right="560" w:firstLine="240"/>
        <w:jc w:val="both"/>
        <w:rPr>
          <w:rFonts w:ascii="Calibri" w:eastAsia="Times New Roman" w:hAnsi="Calibri" w:cs="Calibri"/>
          <w:b/>
          <w:color w:val="000000"/>
          <w:szCs w:val="24"/>
          <w:lang w:eastAsia="ru-RU"/>
        </w:rPr>
      </w:pPr>
      <w:r w:rsidRPr="00767D01">
        <w:rPr>
          <w:rFonts w:ascii="Calibri" w:eastAsia="Times New Roman" w:hAnsi="Calibri" w:cs="Calibri"/>
          <w:color w:val="000000"/>
          <w:szCs w:val="24"/>
          <w:lang w:eastAsia="ru-RU"/>
        </w:rPr>
        <w:lastRenderedPageBreak/>
        <w:t> </w:t>
      </w:r>
      <w:r w:rsidRPr="00767D01">
        <w:rPr>
          <w:rFonts w:ascii="Calibri" w:eastAsia="Times New Roman" w:hAnsi="Calibri" w:cs="Calibri"/>
          <w:b/>
          <w:color w:val="000000"/>
          <w:szCs w:val="24"/>
          <w:lang w:eastAsia="ru-RU"/>
        </w:rPr>
        <w:t>Раздел 3 «Анализ отчета об исполнении бюджета субъектом бюджетной отчетности»</w:t>
      </w:r>
    </w:p>
    <w:p w:rsidR="00507D51" w:rsidRDefault="00507D51" w:rsidP="00767D01">
      <w:pPr>
        <w:shd w:val="clear" w:color="auto" w:fill="FFFFFF"/>
        <w:autoSpaceDE w:val="0"/>
        <w:autoSpaceDN w:val="0"/>
        <w:adjustRightInd w:val="0"/>
        <w:spacing w:before="240" w:after="0" w:line="252" w:lineRule="atLeast"/>
        <w:ind w:left="1200" w:right="560" w:firstLine="240"/>
        <w:jc w:val="both"/>
        <w:rPr>
          <w:rFonts w:ascii="Calibri" w:eastAsia="Times New Roman" w:hAnsi="Calibri" w:cs="Calibri"/>
          <w:b/>
          <w:color w:val="000000"/>
          <w:szCs w:val="24"/>
          <w:lang w:eastAsia="ru-RU"/>
        </w:rPr>
      </w:pPr>
    </w:p>
    <w:p w:rsidR="00507D51" w:rsidRDefault="00507D51" w:rsidP="00507D5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Таблица №3 </w:t>
      </w:r>
      <w:r>
        <w:rPr>
          <w:rFonts w:ascii="Times New Roman" w:hAnsi="Times New Roman" w:cs="Times New Roman"/>
          <w:sz w:val="24"/>
          <w:szCs w:val="24"/>
        </w:rPr>
        <w:t>«Сведения  об исполнении текстовых статей закона (решения) о бюджете».</w:t>
      </w:r>
    </w:p>
    <w:p w:rsidR="00507D51" w:rsidRDefault="00541E69" w:rsidP="00507D5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32262F"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2025</w:t>
      </w:r>
      <w:r w:rsidR="00507D51">
        <w:rPr>
          <w:rFonts w:ascii="Times New Roman" w:hAnsi="Times New Roman" w:cs="Times New Roman"/>
          <w:sz w:val="24"/>
          <w:szCs w:val="24"/>
        </w:rPr>
        <w:t xml:space="preserve"> год бюджет поселения исполн</w:t>
      </w:r>
      <w:r>
        <w:rPr>
          <w:rFonts w:ascii="Times New Roman" w:hAnsi="Times New Roman" w:cs="Times New Roman"/>
          <w:sz w:val="24"/>
          <w:szCs w:val="24"/>
        </w:rPr>
        <w:t>ен по доходам в сумме 5883165,78</w:t>
      </w:r>
      <w:r w:rsidR="00507D51">
        <w:rPr>
          <w:rFonts w:ascii="Times New Roman" w:hAnsi="Times New Roman" w:cs="Times New Roman"/>
          <w:sz w:val="24"/>
          <w:szCs w:val="24"/>
        </w:rPr>
        <w:t xml:space="preserve"> руб.,</w:t>
      </w:r>
      <w:r>
        <w:rPr>
          <w:rFonts w:ascii="Times New Roman" w:hAnsi="Times New Roman" w:cs="Times New Roman"/>
          <w:sz w:val="24"/>
          <w:szCs w:val="24"/>
        </w:rPr>
        <w:t xml:space="preserve"> по расходам на сумму 4266567,80</w:t>
      </w:r>
      <w:r w:rsidR="00FD4102">
        <w:rPr>
          <w:rFonts w:ascii="Times New Roman" w:hAnsi="Times New Roman" w:cs="Times New Roman"/>
          <w:sz w:val="24"/>
          <w:szCs w:val="24"/>
        </w:rPr>
        <w:t xml:space="preserve"> руб.,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профицит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бюджета составил 1616597,98</w:t>
      </w:r>
      <w:r w:rsidR="00507D51">
        <w:rPr>
          <w:rFonts w:ascii="Times New Roman" w:hAnsi="Times New Roman" w:cs="Times New Roman"/>
          <w:sz w:val="24"/>
          <w:szCs w:val="24"/>
        </w:rPr>
        <w:t xml:space="preserve"> руб. Остаток денежных средств Московского </w:t>
      </w:r>
      <w:r w:rsidR="00507D51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="00FD4102">
        <w:rPr>
          <w:rFonts w:ascii="Times New Roman" w:hAnsi="Times New Roman" w:cs="Times New Roman"/>
          <w:color w:val="000000"/>
          <w:sz w:val="24"/>
          <w:szCs w:val="24"/>
        </w:rPr>
        <w:t xml:space="preserve">льского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поселения на начало 2025</w:t>
      </w:r>
      <w:r w:rsidR="00507D51">
        <w:rPr>
          <w:rFonts w:ascii="Times New Roman" w:hAnsi="Times New Roman" w:cs="Times New Roman"/>
          <w:color w:val="000000"/>
          <w:sz w:val="24"/>
          <w:szCs w:val="24"/>
        </w:rPr>
        <w:t xml:space="preserve"> года составил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719407,34</w:t>
      </w:r>
      <w:r w:rsidR="00507D5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руб</w:t>
      </w:r>
      <w:r w:rsidR="00507D51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На конец</w:t>
      </w:r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2025 года остаток составил 2336005,32</w:t>
      </w:r>
      <w:r w:rsidR="00507D5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руб.</w:t>
      </w:r>
      <w:r w:rsidR="00507D51">
        <w:rPr>
          <w:rFonts w:ascii="Times New Roman" w:hAnsi="Times New Roman" w:cs="Times New Roman"/>
          <w:color w:val="32262F"/>
          <w:spacing w:val="2"/>
          <w:sz w:val="24"/>
          <w:szCs w:val="24"/>
        </w:rPr>
        <w:t xml:space="preserve"> </w:t>
      </w:r>
    </w:p>
    <w:p w:rsidR="00507D51" w:rsidRDefault="00507D51" w:rsidP="00507D51">
      <w:pPr>
        <w:pStyle w:val="ConsPlusNonformat"/>
        <w:ind w:firstLine="709"/>
        <w:jc w:val="both"/>
        <w:rPr>
          <w:rFonts w:ascii="Times New Roman" w:hAnsi="Times New Roman"/>
          <w:spacing w:val="-1"/>
          <w:sz w:val="24"/>
        </w:rPr>
      </w:pPr>
      <w:r>
        <w:rPr>
          <w:rFonts w:ascii="Times New Roman" w:hAnsi="Times New Roman"/>
          <w:spacing w:val="-1"/>
          <w:sz w:val="24"/>
        </w:rPr>
        <w:t>Безвозмездные поступления исполнены на</w:t>
      </w:r>
      <w:r w:rsidR="00BB4577">
        <w:rPr>
          <w:rFonts w:ascii="Times New Roman" w:hAnsi="Times New Roman"/>
          <w:spacing w:val="-1"/>
          <w:sz w:val="24"/>
        </w:rPr>
        <w:t xml:space="preserve"> 94,6 % и составили 3087448,53</w:t>
      </w:r>
      <w:r>
        <w:rPr>
          <w:rFonts w:ascii="Times New Roman" w:hAnsi="Times New Roman"/>
          <w:spacing w:val="-1"/>
          <w:sz w:val="24"/>
        </w:rPr>
        <w:t xml:space="preserve"> руб. </w:t>
      </w:r>
    </w:p>
    <w:p w:rsidR="00507D51" w:rsidRDefault="00BB4577" w:rsidP="004C2E8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Расходы бюджета за 2025</w:t>
      </w:r>
      <w:r w:rsidR="00507D51">
        <w:rPr>
          <w:rFonts w:ascii="Times New Roman" w:hAnsi="Times New Roman"/>
          <w:spacing w:val="-1"/>
          <w:sz w:val="24"/>
        </w:rPr>
        <w:t xml:space="preserve"> </w:t>
      </w:r>
      <w:r w:rsidR="00FD4102">
        <w:rPr>
          <w:rFonts w:ascii="Times New Roman" w:hAnsi="Times New Roman"/>
          <w:spacing w:val="-1"/>
          <w:sz w:val="24"/>
        </w:rPr>
        <w:t>го</w:t>
      </w:r>
      <w:r>
        <w:rPr>
          <w:rFonts w:ascii="Times New Roman" w:hAnsi="Times New Roman"/>
          <w:spacing w:val="-1"/>
          <w:sz w:val="24"/>
        </w:rPr>
        <w:t>д исполнены в сумме 4266567,8</w:t>
      </w:r>
      <w:r w:rsidR="00177FD9">
        <w:rPr>
          <w:rFonts w:ascii="Times New Roman" w:hAnsi="Times New Roman"/>
          <w:spacing w:val="-1"/>
          <w:sz w:val="24"/>
        </w:rPr>
        <w:t xml:space="preserve"> руб. и</w:t>
      </w:r>
      <w:r>
        <w:rPr>
          <w:rFonts w:ascii="Times New Roman" w:hAnsi="Times New Roman"/>
          <w:spacing w:val="-1"/>
          <w:sz w:val="24"/>
        </w:rPr>
        <w:t>ли 83,9</w:t>
      </w:r>
      <w:r w:rsidR="00507D51">
        <w:rPr>
          <w:rFonts w:ascii="Times New Roman" w:hAnsi="Times New Roman"/>
          <w:spacing w:val="-1"/>
          <w:sz w:val="24"/>
        </w:rPr>
        <w:t xml:space="preserve">%. </w:t>
      </w:r>
    </w:p>
    <w:p w:rsidR="00507D51" w:rsidRDefault="00507D51" w:rsidP="00507D51">
      <w:pPr>
        <w:rPr>
          <w:sz w:val="24"/>
          <w:szCs w:val="24"/>
        </w:rPr>
      </w:pPr>
      <w:r>
        <w:rPr>
          <w:color w:val="000000"/>
          <w:sz w:val="24"/>
          <w:szCs w:val="24"/>
        </w:rPr>
        <w:t>           Бюджетные ассигнования на  исполнение публичных н</w:t>
      </w:r>
      <w:r w:rsidR="00BB4577">
        <w:rPr>
          <w:color w:val="000000"/>
          <w:sz w:val="24"/>
          <w:szCs w:val="24"/>
        </w:rPr>
        <w:t>ормативных обязательств  на 2025</w:t>
      </w:r>
      <w:r>
        <w:rPr>
          <w:color w:val="000000"/>
          <w:sz w:val="24"/>
          <w:szCs w:val="24"/>
        </w:rPr>
        <w:t xml:space="preserve"> год в бюджете поселения  не планировались и не направлялись. </w:t>
      </w:r>
    </w:p>
    <w:p w:rsidR="00507D51" w:rsidRDefault="00507D51" w:rsidP="00507D5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Уточнение кодов бюджетной классификации расходов осуществлялось в рамках требований казначейского исполнения местного бюджета на основании порядка применения бюджетной классификации, утвержденного Министерством финансов Российской Федерации и департаментом финансов Брянской области.</w:t>
      </w:r>
    </w:p>
    <w:p w:rsidR="00507D51" w:rsidRDefault="00F402E7" w:rsidP="00507D5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Резервный фонд на 2025</w:t>
      </w:r>
      <w:r w:rsidR="00507D51">
        <w:rPr>
          <w:color w:val="000000"/>
          <w:sz w:val="24"/>
          <w:szCs w:val="24"/>
        </w:rPr>
        <w:t xml:space="preserve"> год изнача</w:t>
      </w:r>
      <w:r w:rsidR="004C2E8B">
        <w:rPr>
          <w:color w:val="000000"/>
          <w:sz w:val="24"/>
          <w:szCs w:val="24"/>
        </w:rPr>
        <w:t>льно  был запланирован в сумме 1</w:t>
      </w:r>
      <w:r w:rsidR="00507D51">
        <w:rPr>
          <w:color w:val="000000"/>
          <w:sz w:val="24"/>
          <w:szCs w:val="24"/>
        </w:rPr>
        <w:t>,0 тыс. рублей. Кассового исполнения в течение года не было по причине отсутствия случаев обращения граждан, пострадавшим от чрезвычайных и стихийных бедствий, за оказанием помощи. В конце года плановые назначения  решением сессии сельского Совета были исключены</w:t>
      </w:r>
      <w:r w:rsidR="00507D51">
        <w:rPr>
          <w:sz w:val="24"/>
          <w:szCs w:val="24"/>
        </w:rPr>
        <w:t xml:space="preserve"> </w:t>
      </w:r>
      <w:r w:rsidR="00507D51">
        <w:rPr>
          <w:color w:val="000000"/>
          <w:sz w:val="24"/>
          <w:szCs w:val="24"/>
        </w:rPr>
        <w:t xml:space="preserve">(отчет прилагается). </w:t>
      </w:r>
    </w:p>
    <w:p w:rsidR="00507D51" w:rsidRDefault="00507D51" w:rsidP="00507D5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Решений органами местного самоуправления поселения, приводящих к увеличению штатной численности муниципальных служащих, работников муниципальных учреждений и ор</w:t>
      </w:r>
      <w:r w:rsidR="00F402E7">
        <w:rPr>
          <w:color w:val="000000"/>
          <w:sz w:val="24"/>
          <w:szCs w:val="24"/>
        </w:rPr>
        <w:t>ганизаций бюджетной сферы в 2025</w:t>
      </w:r>
      <w:r>
        <w:rPr>
          <w:color w:val="000000"/>
          <w:sz w:val="24"/>
          <w:szCs w:val="24"/>
        </w:rPr>
        <w:t xml:space="preserve"> году не принималось. Штатная численность не увеличивалась.              </w:t>
      </w:r>
    </w:p>
    <w:p w:rsidR="00507D51" w:rsidRDefault="00507D51" w:rsidP="00507D51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           Муниципального внутреннего долга поселения, в том числе по муниципальным гаран</w:t>
      </w:r>
      <w:r w:rsidR="00FE3DCC">
        <w:rPr>
          <w:color w:val="000000"/>
          <w:sz w:val="24"/>
          <w:szCs w:val="24"/>
        </w:rPr>
        <w:t>тиям,</w:t>
      </w:r>
      <w:r w:rsidR="00F402E7">
        <w:rPr>
          <w:color w:val="000000"/>
          <w:sz w:val="24"/>
          <w:szCs w:val="24"/>
        </w:rPr>
        <w:t xml:space="preserve"> по состоянию на 01.01.2025</w:t>
      </w:r>
      <w:r>
        <w:rPr>
          <w:color w:val="000000"/>
          <w:sz w:val="24"/>
          <w:szCs w:val="24"/>
        </w:rPr>
        <w:t xml:space="preserve"> года не значится.</w:t>
      </w:r>
    </w:p>
    <w:p w:rsidR="00877DC9" w:rsidRDefault="00507D51" w:rsidP="00656EC1">
      <w:pPr>
        <w:ind w:firstLine="709"/>
        <w:jc w:val="both"/>
        <w:rPr>
          <w:rFonts w:ascii="Times New Roman" w:hAnsi="Times New Roman"/>
          <w:spacing w:val="-1"/>
          <w:sz w:val="24"/>
        </w:rPr>
      </w:pPr>
      <w:r>
        <w:rPr>
          <w:color w:val="000000"/>
          <w:sz w:val="24"/>
          <w:szCs w:val="24"/>
        </w:rPr>
        <w:t>В отчетн</w:t>
      </w:r>
      <w:r w:rsidR="004C2E8B">
        <w:rPr>
          <w:color w:val="000000"/>
          <w:sz w:val="24"/>
          <w:szCs w:val="24"/>
        </w:rPr>
        <w:t>ом году администрацией Москов</w:t>
      </w:r>
      <w:r>
        <w:rPr>
          <w:color w:val="000000"/>
          <w:sz w:val="24"/>
          <w:szCs w:val="24"/>
        </w:rPr>
        <w:t>ского сельского поселения ежеквартально предоставлялась необходимая информация о ход</w:t>
      </w:r>
      <w:r w:rsidR="004C2E8B">
        <w:rPr>
          <w:color w:val="000000"/>
          <w:sz w:val="24"/>
          <w:szCs w:val="24"/>
        </w:rPr>
        <w:t>е исполнения бюджета в Москов</w:t>
      </w:r>
      <w:r>
        <w:rPr>
          <w:color w:val="000000"/>
          <w:sz w:val="24"/>
          <w:szCs w:val="24"/>
        </w:rPr>
        <w:t xml:space="preserve">ский  сельский Совет народных депутатов и  Контрольно - счетную палату </w:t>
      </w:r>
      <w:proofErr w:type="spellStart"/>
      <w:r>
        <w:rPr>
          <w:color w:val="000000"/>
          <w:sz w:val="24"/>
          <w:szCs w:val="24"/>
        </w:rPr>
        <w:t>Почепского</w:t>
      </w:r>
      <w:proofErr w:type="spellEnd"/>
      <w:r>
        <w:rPr>
          <w:color w:val="000000"/>
          <w:sz w:val="24"/>
          <w:szCs w:val="24"/>
        </w:rPr>
        <w:t xml:space="preserve"> муниципального района.</w:t>
      </w:r>
    </w:p>
    <w:p w:rsidR="00877DC9" w:rsidRDefault="00877DC9" w:rsidP="00877DC9">
      <w:pPr>
        <w:shd w:val="clear" w:color="auto" w:fill="FFFFFF"/>
        <w:tabs>
          <w:tab w:val="left" w:pos="1065"/>
          <w:tab w:val="left" w:pos="2880"/>
          <w:tab w:val="left" w:pos="6825"/>
        </w:tabs>
        <w:spacing w:line="254" w:lineRule="exact"/>
        <w:ind w:left="110" w:right="130" w:firstLine="250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Ф</w:t>
      </w:r>
      <w:r w:rsidRPr="0076247D">
        <w:rPr>
          <w:color w:val="000000"/>
          <w:spacing w:val="-2"/>
          <w:sz w:val="24"/>
          <w:szCs w:val="24"/>
        </w:rPr>
        <w:t>орм</w:t>
      </w:r>
      <w:r>
        <w:rPr>
          <w:color w:val="000000"/>
          <w:spacing w:val="-2"/>
          <w:sz w:val="24"/>
          <w:szCs w:val="24"/>
        </w:rPr>
        <w:t>а</w:t>
      </w:r>
      <w:r w:rsidRPr="0076247D">
        <w:rPr>
          <w:color w:val="000000"/>
          <w:spacing w:val="-2"/>
          <w:sz w:val="24"/>
          <w:szCs w:val="24"/>
        </w:rPr>
        <w:t xml:space="preserve"> </w:t>
      </w:r>
      <w:r w:rsidRPr="00186A8D">
        <w:rPr>
          <w:b/>
          <w:color w:val="000000"/>
          <w:spacing w:val="-2"/>
          <w:sz w:val="24"/>
          <w:szCs w:val="24"/>
        </w:rPr>
        <w:t>0503164</w:t>
      </w:r>
      <w:r w:rsidRPr="0076247D">
        <w:rPr>
          <w:color w:val="000000"/>
          <w:spacing w:val="-2"/>
          <w:sz w:val="24"/>
          <w:szCs w:val="24"/>
        </w:rPr>
        <w:t xml:space="preserve"> «Сведения об исполнении бюджета».</w:t>
      </w:r>
    </w:p>
    <w:p w:rsidR="00877DC9" w:rsidRPr="0076247D" w:rsidRDefault="00877DC9" w:rsidP="00877DC9">
      <w:pPr>
        <w:shd w:val="clear" w:color="auto" w:fill="FFFFFF"/>
        <w:tabs>
          <w:tab w:val="left" w:pos="1065"/>
          <w:tab w:val="left" w:pos="2880"/>
          <w:tab w:val="left" w:pos="6825"/>
        </w:tabs>
        <w:spacing w:line="254" w:lineRule="exact"/>
        <w:ind w:left="110" w:right="130" w:firstLine="250"/>
        <w:rPr>
          <w:color w:val="000000"/>
          <w:spacing w:val="-2"/>
          <w:sz w:val="24"/>
          <w:szCs w:val="24"/>
        </w:rPr>
      </w:pPr>
    </w:p>
    <w:p w:rsidR="00877DC9" w:rsidRDefault="00877DC9" w:rsidP="00877DC9">
      <w:pPr>
        <w:pStyle w:val="Style3"/>
        <w:spacing w:line="240" w:lineRule="auto"/>
        <w:ind w:firstLine="0"/>
        <w:rPr>
          <w:color w:val="000000"/>
          <w:spacing w:val="-2"/>
        </w:rPr>
      </w:pPr>
      <w:r>
        <w:rPr>
          <w:color w:val="000000"/>
          <w:spacing w:val="-2"/>
        </w:rPr>
        <w:t xml:space="preserve">            Доходная</w:t>
      </w:r>
      <w:r w:rsidR="002C4D83">
        <w:rPr>
          <w:color w:val="000000"/>
          <w:spacing w:val="-2"/>
        </w:rPr>
        <w:t xml:space="preserve"> часть бюджета поселения за 2025</w:t>
      </w:r>
      <w:r w:rsidR="00185104">
        <w:rPr>
          <w:color w:val="000000"/>
          <w:spacing w:val="-2"/>
        </w:rPr>
        <w:t xml:space="preserve"> год исполнена на 97,5</w:t>
      </w:r>
      <w:r>
        <w:rPr>
          <w:color w:val="000000"/>
          <w:spacing w:val="-2"/>
        </w:rPr>
        <w:t>%. Безвозмездные поступления за 20</w:t>
      </w:r>
      <w:r w:rsidR="00185104">
        <w:rPr>
          <w:color w:val="000000"/>
          <w:spacing w:val="-2"/>
        </w:rPr>
        <w:t>25</w:t>
      </w:r>
      <w:r>
        <w:rPr>
          <w:color w:val="000000"/>
          <w:spacing w:val="-2"/>
        </w:rPr>
        <w:t xml:space="preserve"> год составили </w:t>
      </w:r>
      <w:r w:rsidR="00BB38EC">
        <w:rPr>
          <w:color w:val="000000"/>
          <w:spacing w:val="-2"/>
        </w:rPr>
        <w:t>96,3</w:t>
      </w:r>
      <w:r>
        <w:rPr>
          <w:color w:val="000000"/>
          <w:spacing w:val="-2"/>
        </w:rPr>
        <w:t xml:space="preserve"> %.  </w:t>
      </w:r>
    </w:p>
    <w:p w:rsidR="00877DC9" w:rsidRDefault="00877DC9" w:rsidP="00877DC9">
      <w:pPr>
        <w:pStyle w:val="Style3"/>
        <w:spacing w:line="240" w:lineRule="auto"/>
        <w:ind w:firstLine="0"/>
        <w:rPr>
          <w:color w:val="000000"/>
          <w:spacing w:val="-2"/>
        </w:rPr>
      </w:pPr>
      <w:r>
        <w:rPr>
          <w:color w:val="000000"/>
          <w:spacing w:val="-2"/>
        </w:rPr>
        <w:t>Исполнение по расходам бюджета за 20</w:t>
      </w:r>
      <w:r w:rsidR="00F13579">
        <w:rPr>
          <w:color w:val="000000"/>
          <w:spacing w:val="-2"/>
        </w:rPr>
        <w:t>25</w:t>
      </w:r>
      <w:r>
        <w:rPr>
          <w:color w:val="000000"/>
          <w:spacing w:val="-2"/>
        </w:rPr>
        <w:t xml:space="preserve"> год составило </w:t>
      </w:r>
      <w:r w:rsidR="00F13579">
        <w:rPr>
          <w:color w:val="000000"/>
          <w:spacing w:val="-2"/>
        </w:rPr>
        <w:t>94</w:t>
      </w:r>
      <w:r w:rsidR="009623CF">
        <w:rPr>
          <w:color w:val="000000"/>
          <w:spacing w:val="-2"/>
        </w:rPr>
        <w:t>,6</w:t>
      </w:r>
      <w:r>
        <w:rPr>
          <w:color w:val="000000"/>
          <w:spacing w:val="-2"/>
        </w:rPr>
        <w:t xml:space="preserve">%. </w:t>
      </w:r>
    </w:p>
    <w:p w:rsidR="00877DC9" w:rsidRDefault="00877DC9" w:rsidP="00417B8C">
      <w:pPr>
        <w:shd w:val="clear" w:color="auto" w:fill="FFFFFF"/>
        <w:ind w:right="120"/>
        <w:jc w:val="both"/>
        <w:rPr>
          <w:color w:val="000000"/>
          <w:sz w:val="24"/>
          <w:szCs w:val="24"/>
        </w:rPr>
      </w:pPr>
      <w:r w:rsidRPr="00CF2CFB">
        <w:rPr>
          <w:color w:val="000000"/>
          <w:sz w:val="24"/>
          <w:szCs w:val="24"/>
        </w:rPr>
        <w:t xml:space="preserve">Первоначально бюджет поселения был утвержден по доходам в сумме </w:t>
      </w:r>
      <w:r w:rsidR="00F13579">
        <w:rPr>
          <w:rFonts w:ascii="Times New Roman" w:hAnsi="Times New Roman"/>
          <w:spacing w:val="-1"/>
          <w:sz w:val="24"/>
        </w:rPr>
        <w:t>4402,564</w:t>
      </w:r>
      <w:r w:rsidR="00417B8C">
        <w:rPr>
          <w:color w:val="000000"/>
          <w:sz w:val="24"/>
          <w:szCs w:val="24"/>
        </w:rPr>
        <w:t xml:space="preserve"> тыс.</w:t>
      </w:r>
      <w:r w:rsidRPr="00CF2CFB">
        <w:rPr>
          <w:color w:val="000000"/>
          <w:sz w:val="24"/>
          <w:szCs w:val="24"/>
        </w:rPr>
        <w:t xml:space="preserve"> рублей и </w:t>
      </w:r>
      <w:r>
        <w:rPr>
          <w:color w:val="000000"/>
          <w:sz w:val="24"/>
          <w:szCs w:val="24"/>
        </w:rPr>
        <w:t xml:space="preserve"> </w:t>
      </w:r>
      <w:r w:rsidRPr="00CF2CFB">
        <w:rPr>
          <w:color w:val="000000"/>
          <w:sz w:val="24"/>
          <w:szCs w:val="24"/>
        </w:rPr>
        <w:t xml:space="preserve">по расходам в сумме </w:t>
      </w:r>
      <w:r w:rsidR="00F13579">
        <w:rPr>
          <w:rFonts w:ascii="Times New Roman" w:hAnsi="Times New Roman"/>
          <w:spacing w:val="-1"/>
          <w:sz w:val="24"/>
        </w:rPr>
        <w:t>4402,564</w:t>
      </w:r>
      <w:r w:rsidR="00196707">
        <w:rPr>
          <w:rFonts w:ascii="Times New Roman" w:hAnsi="Times New Roman"/>
          <w:spacing w:val="-1"/>
          <w:sz w:val="24"/>
        </w:rPr>
        <w:t xml:space="preserve"> </w:t>
      </w:r>
      <w:r w:rsidRPr="00CF2CFB">
        <w:rPr>
          <w:color w:val="000000"/>
          <w:sz w:val="24"/>
          <w:szCs w:val="24"/>
        </w:rPr>
        <w:t>тыс. рублей.</w:t>
      </w:r>
    </w:p>
    <w:p w:rsidR="005975E3" w:rsidRPr="00E91A4A" w:rsidRDefault="005975E3" w:rsidP="005975E3">
      <w:pPr>
        <w:shd w:val="clear" w:color="auto" w:fill="FFFFFF"/>
        <w:ind w:left="85" w:right="1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1613">
        <w:rPr>
          <w:b/>
          <w:spacing w:val="-8"/>
          <w:sz w:val="24"/>
          <w:szCs w:val="24"/>
        </w:rPr>
        <w:t xml:space="preserve">Анализ исполнения доходной части бюджета поселения представлен в таблице: </w:t>
      </w:r>
      <w:r w:rsidRPr="00E91A4A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5975E3" w:rsidRPr="00CF2CFB" w:rsidRDefault="005975E3" w:rsidP="00417B8C">
      <w:pPr>
        <w:shd w:val="clear" w:color="auto" w:fill="FFFFFF"/>
        <w:ind w:right="120"/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1078" w:tblpY="-67"/>
        <w:tblW w:w="1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9"/>
        <w:gridCol w:w="1416"/>
        <w:gridCol w:w="708"/>
        <w:gridCol w:w="1416"/>
        <w:gridCol w:w="853"/>
        <w:gridCol w:w="1415"/>
        <w:gridCol w:w="1420"/>
        <w:gridCol w:w="853"/>
      </w:tblGrid>
      <w:tr w:rsidR="00782337" w:rsidTr="007E1660">
        <w:trPr>
          <w:trHeight w:val="237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7" w:rsidRPr="00782337" w:rsidRDefault="00782337" w:rsidP="007823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2337">
              <w:rPr>
                <w:sz w:val="18"/>
                <w:szCs w:val="18"/>
              </w:rPr>
              <w:lastRenderedPageBreak/>
              <w:t>Наименование доходов</w:t>
            </w:r>
          </w:p>
          <w:p w:rsidR="00782337" w:rsidRPr="00782337" w:rsidRDefault="00782337" w:rsidP="00782337">
            <w:pPr>
              <w:jc w:val="center"/>
              <w:rPr>
                <w:sz w:val="18"/>
                <w:szCs w:val="18"/>
              </w:rPr>
            </w:pPr>
          </w:p>
          <w:p w:rsidR="00782337" w:rsidRPr="00782337" w:rsidRDefault="00782337" w:rsidP="007823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82337">
              <w:rPr>
                <w:color w:val="000000"/>
                <w:sz w:val="18"/>
                <w:szCs w:val="18"/>
              </w:rPr>
              <w:t>Первона</w:t>
            </w:r>
            <w:proofErr w:type="spellEnd"/>
          </w:p>
          <w:p w:rsidR="00782337" w:rsidRPr="00782337" w:rsidRDefault="00782337" w:rsidP="00782337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82337">
              <w:rPr>
                <w:color w:val="000000"/>
                <w:sz w:val="18"/>
                <w:szCs w:val="18"/>
              </w:rPr>
              <w:t>чальный</w:t>
            </w:r>
            <w:proofErr w:type="spellEnd"/>
            <w:r w:rsidRPr="00782337">
              <w:rPr>
                <w:color w:val="000000"/>
                <w:sz w:val="18"/>
                <w:szCs w:val="18"/>
              </w:rPr>
              <w:t xml:space="preserve"> план       </w:t>
            </w:r>
            <w:proofErr w:type="gramStart"/>
            <w:r w:rsidRPr="00782337">
              <w:rPr>
                <w:color w:val="000000"/>
                <w:sz w:val="18"/>
                <w:szCs w:val="18"/>
              </w:rPr>
              <w:t>на</w:t>
            </w:r>
            <w:proofErr w:type="gramEnd"/>
          </w:p>
          <w:p w:rsidR="00782337" w:rsidRPr="00782337" w:rsidRDefault="00782337" w:rsidP="00782337">
            <w:pPr>
              <w:jc w:val="center"/>
              <w:rPr>
                <w:sz w:val="18"/>
                <w:szCs w:val="18"/>
              </w:rPr>
            </w:pPr>
            <w:r w:rsidRPr="00782337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2337">
              <w:rPr>
                <w:color w:val="000000"/>
                <w:sz w:val="18"/>
                <w:szCs w:val="18"/>
              </w:rPr>
              <w:t>Уточнен</w:t>
            </w:r>
          </w:p>
          <w:p w:rsidR="00782337" w:rsidRPr="00782337" w:rsidRDefault="00782337" w:rsidP="00782337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782337">
              <w:rPr>
                <w:color w:val="000000"/>
                <w:sz w:val="18"/>
                <w:szCs w:val="18"/>
              </w:rPr>
              <w:t>ный</w:t>
            </w:r>
            <w:proofErr w:type="spellEnd"/>
          </w:p>
          <w:p w:rsidR="00782337" w:rsidRPr="00782337" w:rsidRDefault="00782337" w:rsidP="00782337">
            <w:pPr>
              <w:jc w:val="both"/>
              <w:rPr>
                <w:color w:val="000000"/>
                <w:sz w:val="18"/>
                <w:szCs w:val="18"/>
              </w:rPr>
            </w:pPr>
            <w:r w:rsidRPr="00782337">
              <w:rPr>
                <w:color w:val="000000"/>
                <w:sz w:val="18"/>
                <w:szCs w:val="18"/>
              </w:rPr>
              <w:t xml:space="preserve">план </w:t>
            </w:r>
            <w:proofErr w:type="gramStart"/>
            <w:r w:rsidRPr="00782337">
              <w:rPr>
                <w:color w:val="000000"/>
                <w:sz w:val="18"/>
                <w:szCs w:val="18"/>
              </w:rPr>
              <w:t>на</w:t>
            </w:r>
            <w:proofErr w:type="gramEnd"/>
          </w:p>
          <w:p w:rsidR="00782337" w:rsidRPr="00782337" w:rsidRDefault="00782337" w:rsidP="00782337">
            <w:pPr>
              <w:jc w:val="center"/>
              <w:rPr>
                <w:sz w:val="18"/>
                <w:szCs w:val="18"/>
              </w:rPr>
            </w:pPr>
            <w:r w:rsidRPr="00782337"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2337">
              <w:rPr>
                <w:sz w:val="18"/>
                <w:szCs w:val="18"/>
              </w:rPr>
              <w:t>Доля в общем объеме доходов</w:t>
            </w:r>
          </w:p>
          <w:p w:rsidR="00782337" w:rsidRPr="00782337" w:rsidRDefault="00782337" w:rsidP="00782337">
            <w:pPr>
              <w:jc w:val="center"/>
              <w:rPr>
                <w:sz w:val="18"/>
                <w:szCs w:val="18"/>
              </w:rPr>
            </w:pPr>
            <w:r w:rsidRPr="00782337">
              <w:rPr>
                <w:sz w:val="18"/>
                <w:szCs w:val="18"/>
              </w:rPr>
              <w:t>%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7" w:rsidRPr="00782337" w:rsidRDefault="00782337" w:rsidP="0078233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2337">
              <w:rPr>
                <w:sz w:val="18"/>
                <w:szCs w:val="18"/>
              </w:rPr>
              <w:t>Исполнено</w:t>
            </w:r>
          </w:p>
          <w:p w:rsidR="00782337" w:rsidRPr="00782337" w:rsidRDefault="00782337" w:rsidP="00782337">
            <w:pPr>
              <w:rPr>
                <w:sz w:val="18"/>
                <w:szCs w:val="18"/>
              </w:rPr>
            </w:pPr>
          </w:p>
          <w:p w:rsidR="00782337" w:rsidRPr="00782337" w:rsidRDefault="00BB618D" w:rsidP="00782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</w:t>
            </w:r>
            <w:r w:rsidR="00782337" w:rsidRPr="00782337">
              <w:rPr>
                <w:sz w:val="18"/>
                <w:szCs w:val="18"/>
              </w:rPr>
              <w:t>2025г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center"/>
              <w:rPr>
                <w:sz w:val="18"/>
                <w:szCs w:val="18"/>
              </w:rPr>
            </w:pPr>
            <w:r w:rsidRPr="00782337">
              <w:rPr>
                <w:sz w:val="18"/>
                <w:szCs w:val="18"/>
              </w:rPr>
              <w:t>% исполнения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BC76C4" w:rsidP="00782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за  </w:t>
            </w:r>
            <w:r w:rsidR="00782337" w:rsidRPr="00782337">
              <w:rPr>
                <w:sz w:val="18"/>
                <w:szCs w:val="18"/>
              </w:rPr>
              <w:t xml:space="preserve"> 2024г.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BC76C4" w:rsidP="00782337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Изменение за </w:t>
            </w:r>
            <w:r w:rsidR="00782337" w:rsidRPr="00782337">
              <w:rPr>
                <w:color w:val="000000"/>
                <w:sz w:val="18"/>
                <w:szCs w:val="18"/>
              </w:rPr>
              <w:t xml:space="preserve"> 2025. к аналогичному периоду  2024г.</w:t>
            </w:r>
          </w:p>
        </w:tc>
      </w:tr>
      <w:tr w:rsidR="00782337" w:rsidTr="007E1660">
        <w:trPr>
          <w:trHeight w:val="119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Pr="00782337" w:rsidRDefault="00782337" w:rsidP="00782337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Pr="00782337" w:rsidRDefault="00782337" w:rsidP="00782337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Pr="00782337" w:rsidRDefault="00782337" w:rsidP="0078233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Pr="00782337" w:rsidRDefault="00782337" w:rsidP="00782337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Pr="00782337" w:rsidRDefault="00782337" w:rsidP="00782337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Pr="00782337" w:rsidRDefault="00782337" w:rsidP="00782337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Pr="00782337" w:rsidRDefault="00782337" w:rsidP="00782337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center"/>
              <w:rPr>
                <w:sz w:val="18"/>
                <w:szCs w:val="18"/>
              </w:rPr>
            </w:pPr>
            <w:r w:rsidRPr="00782337">
              <w:rPr>
                <w:sz w:val="18"/>
                <w:szCs w:val="18"/>
              </w:rPr>
              <w:t>+/-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center"/>
              <w:rPr>
                <w:sz w:val="18"/>
                <w:szCs w:val="18"/>
              </w:rPr>
            </w:pPr>
            <w:r w:rsidRPr="00782337">
              <w:rPr>
                <w:sz w:val="18"/>
                <w:szCs w:val="18"/>
              </w:rPr>
              <w:t>%</w:t>
            </w:r>
          </w:p>
        </w:tc>
      </w:tr>
      <w:tr w:rsidR="00782337" w:rsidTr="007E1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782337">
              <w:rPr>
                <w:b/>
                <w:bCs/>
                <w:color w:val="000000"/>
                <w:sz w:val="16"/>
                <w:szCs w:val="16"/>
              </w:rPr>
              <w:t>Доходы всего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782337" w:rsidP="007823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4 402 564,00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D055D8" w:rsidP="0078233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6 034 559</w:t>
            </w:r>
            <w:r w:rsidR="00782337">
              <w:rPr>
                <w:b/>
                <w:bCs/>
                <w:color w:val="000000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782337" w:rsidP="00782337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DD4D6F" w:rsidP="00782337">
            <w:pPr>
              <w:rPr>
                <w:b/>
              </w:rPr>
            </w:pPr>
            <w:r>
              <w:rPr>
                <w:b/>
              </w:rPr>
              <w:t>5 883 165,78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4D4834" w:rsidP="00782337">
            <w:pPr>
              <w:rPr>
                <w:b/>
              </w:rPr>
            </w:pPr>
            <w:r>
              <w:rPr>
                <w:b/>
              </w:rPr>
              <w:t>97,5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6E412A" w:rsidP="00782337">
            <w:pPr>
              <w:rPr>
                <w:b/>
              </w:rPr>
            </w:pPr>
            <w:r>
              <w:rPr>
                <w:b/>
              </w:rPr>
              <w:t>3643952,81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427565" w:rsidP="00782337">
            <w:pPr>
              <w:rPr>
                <w:b/>
              </w:rPr>
            </w:pPr>
            <w:r>
              <w:rPr>
                <w:b/>
              </w:rPr>
              <w:t>+2239212,97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5A7DE0" w:rsidP="00782337">
            <w:pPr>
              <w:jc w:val="center"/>
              <w:rPr>
                <w:b/>
              </w:rPr>
            </w:pPr>
            <w:r>
              <w:rPr>
                <w:b/>
              </w:rPr>
              <w:t>161,5</w:t>
            </w:r>
          </w:p>
        </w:tc>
      </w:tr>
      <w:tr w:rsidR="00782337" w:rsidTr="007E1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782337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782337" w:rsidP="007823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1 258 000,00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D055D8" w:rsidP="007823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2769750</w:t>
            </w:r>
            <w:r w:rsidR="00782337">
              <w:rPr>
                <w:b/>
                <w:bCs/>
                <w:color w:val="000000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337" w:rsidRDefault="00782337" w:rsidP="0078233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2337" w:rsidRDefault="00782337" w:rsidP="00782337">
            <w:pPr>
              <w:jc w:val="center"/>
            </w:pPr>
            <w:r>
              <w:t>4</w:t>
            </w:r>
            <w:r w:rsidR="007340BB">
              <w:t>5,9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4D4834" w:rsidP="00782337">
            <w:pPr>
              <w:jc w:val="center"/>
              <w:rPr>
                <w:b/>
              </w:rPr>
            </w:pPr>
            <w:r>
              <w:rPr>
                <w:b/>
              </w:rPr>
              <w:t>2 795 717,25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4D4834" w:rsidP="004D4834">
            <w:pPr>
              <w:rPr>
                <w:b/>
              </w:rPr>
            </w:pPr>
            <w:r>
              <w:rPr>
                <w:b/>
              </w:rPr>
              <w:t>100,9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782337" w:rsidP="0078233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E412A">
              <w:rPr>
                <w:b/>
              </w:rPr>
              <w:t>735879,81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E75BBC" w:rsidP="00782337">
            <w:pPr>
              <w:rPr>
                <w:b/>
              </w:rPr>
            </w:pPr>
            <w:r>
              <w:rPr>
                <w:b/>
              </w:rPr>
              <w:t>+1059837,44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E75BBC" w:rsidP="00782337">
            <w:pPr>
              <w:jc w:val="center"/>
              <w:rPr>
                <w:b/>
              </w:rPr>
            </w:pPr>
            <w:r>
              <w:rPr>
                <w:b/>
              </w:rPr>
              <w:t>161,1</w:t>
            </w:r>
          </w:p>
        </w:tc>
      </w:tr>
      <w:tr w:rsidR="00782337" w:rsidTr="007E1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82337">
              <w:rPr>
                <w:b/>
                <w:bCs/>
                <w:color w:val="000000"/>
                <w:sz w:val="16"/>
                <w:szCs w:val="16"/>
              </w:rPr>
              <w:t>Налоговые всего, из них: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782337" w:rsidP="007823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817  000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DC2C45" w:rsidP="007823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1 095</w:t>
            </w:r>
            <w:r w:rsidR="00782337">
              <w:rPr>
                <w:b/>
                <w:bCs/>
                <w:color w:val="000000"/>
              </w:rPr>
              <w:t xml:space="preserve">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782337" w:rsidP="0078233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494122">
              <w:rPr>
                <w:b/>
                <w:bCs/>
                <w:color w:val="000000"/>
              </w:rPr>
              <w:t>8,1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CF0462" w:rsidP="007823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1 180 955,14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CF0462" w:rsidP="007823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5C191E" w:rsidP="007823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820223,43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ED5350" w:rsidP="00782337">
            <w:pPr>
              <w:jc w:val="center"/>
              <w:rPr>
                <w:b/>
              </w:rPr>
            </w:pPr>
            <w:r>
              <w:rPr>
                <w:b/>
              </w:rPr>
              <w:t>+360731,71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5A3298" w:rsidP="00782337">
            <w:pPr>
              <w:jc w:val="center"/>
              <w:rPr>
                <w:b/>
              </w:rPr>
            </w:pPr>
            <w:r>
              <w:rPr>
                <w:b/>
              </w:rPr>
              <w:t>143,9</w:t>
            </w:r>
          </w:p>
        </w:tc>
      </w:tr>
      <w:tr w:rsidR="00556636" w:rsidTr="007E1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36" w:rsidRPr="00782337" w:rsidRDefault="00556636" w:rsidP="00782337">
            <w:pPr>
              <w:jc w:val="both"/>
              <w:rPr>
                <w:color w:val="000000"/>
                <w:sz w:val="16"/>
                <w:szCs w:val="16"/>
              </w:rPr>
            </w:pPr>
            <w:r w:rsidRPr="00782337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556636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556636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556636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36" w:rsidRPr="00A0451C" w:rsidRDefault="00556636" w:rsidP="007125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103 456,56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B63B45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6E412A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139229,86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9123AA" w:rsidP="00782337">
            <w:pPr>
              <w:jc w:val="center"/>
              <w:rPr>
                <w:bCs/>
              </w:rPr>
            </w:pPr>
            <w:r>
              <w:rPr>
                <w:bCs/>
              </w:rPr>
              <w:t>-35773,30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9123AA" w:rsidP="00782337">
            <w:pPr>
              <w:jc w:val="center"/>
              <w:rPr>
                <w:bCs/>
              </w:rPr>
            </w:pPr>
            <w:r>
              <w:rPr>
                <w:bCs/>
              </w:rPr>
              <w:t>74,3</w:t>
            </w:r>
          </w:p>
        </w:tc>
      </w:tr>
      <w:tr w:rsidR="00556636" w:rsidTr="007E1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36" w:rsidRPr="00782337" w:rsidRDefault="00556636" w:rsidP="00782337">
            <w:pPr>
              <w:jc w:val="both"/>
              <w:rPr>
                <w:color w:val="000000"/>
                <w:sz w:val="16"/>
                <w:szCs w:val="16"/>
              </w:rPr>
            </w:pPr>
            <w:r w:rsidRPr="00782337">
              <w:rPr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556636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556636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636" w:rsidRDefault="00556636" w:rsidP="00782337">
            <w:pPr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36" w:rsidRPr="00A0451C" w:rsidRDefault="00556636" w:rsidP="007125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      2 214,00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B63B45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556636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2376,00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C2371A" w:rsidP="00782337">
            <w:pPr>
              <w:jc w:val="center"/>
            </w:pPr>
            <w:r>
              <w:t>-162,00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C2371A" w:rsidP="00782337">
            <w:pPr>
              <w:jc w:val="center"/>
            </w:pPr>
            <w:r>
              <w:t>93,2</w:t>
            </w:r>
          </w:p>
        </w:tc>
      </w:tr>
      <w:tr w:rsidR="00556636" w:rsidTr="007E1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36" w:rsidRPr="00782337" w:rsidRDefault="00556636" w:rsidP="00782337">
            <w:pPr>
              <w:jc w:val="both"/>
              <w:rPr>
                <w:color w:val="000000"/>
                <w:sz w:val="16"/>
                <w:szCs w:val="16"/>
              </w:rPr>
            </w:pPr>
            <w:r w:rsidRPr="00782337">
              <w:rPr>
                <w:color w:val="000000"/>
                <w:sz w:val="16"/>
                <w:szCs w:val="16"/>
                <w:highlight w:val="yellow"/>
              </w:rPr>
              <w:t>Налог на имущество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556636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556636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556636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36" w:rsidRPr="00A0451C" w:rsidRDefault="00556636" w:rsidP="007125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155 643,87</w:t>
            </w:r>
          </w:p>
          <w:p w:rsidR="00556636" w:rsidRPr="00A0451C" w:rsidRDefault="00556636" w:rsidP="007125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B63B45" w:rsidP="00B63B45">
            <w:pPr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6E412A" w:rsidP="006E412A">
            <w:r>
              <w:t>115975,98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1929E5" w:rsidP="00782337">
            <w:pPr>
              <w:jc w:val="center"/>
            </w:pPr>
            <w:r>
              <w:t>+39667,89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1929E5" w:rsidP="00782337">
            <w:r>
              <w:t>134,2</w:t>
            </w:r>
          </w:p>
        </w:tc>
      </w:tr>
      <w:tr w:rsidR="00556636" w:rsidTr="007E1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36" w:rsidRPr="00782337" w:rsidRDefault="00556636" w:rsidP="00782337">
            <w:pPr>
              <w:jc w:val="both"/>
              <w:rPr>
                <w:color w:val="000000"/>
                <w:sz w:val="16"/>
                <w:szCs w:val="16"/>
              </w:rPr>
            </w:pPr>
            <w:r w:rsidRPr="00782337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556636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572 000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556636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826 000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556636" w:rsidP="00782337">
            <w:pPr>
              <w:rPr>
                <w:color w:val="000000"/>
              </w:rPr>
            </w:pPr>
            <w:r>
              <w:rPr>
                <w:color w:val="000000"/>
              </w:rPr>
              <w:t>13,7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36" w:rsidRPr="00A0451C" w:rsidRDefault="00556636" w:rsidP="007125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859 640,71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B63B45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636" w:rsidRDefault="006E412A" w:rsidP="00782337">
            <w:pPr>
              <w:jc w:val="center"/>
            </w:pPr>
            <w:r>
              <w:t>562642,40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BE1739" w:rsidP="00782337">
            <w:pPr>
              <w:jc w:val="center"/>
            </w:pPr>
            <w:r>
              <w:t>+296998,31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636" w:rsidRDefault="00BE1739" w:rsidP="00782337">
            <w:pPr>
              <w:jc w:val="center"/>
            </w:pPr>
            <w:r>
              <w:t>152,8</w:t>
            </w:r>
          </w:p>
        </w:tc>
      </w:tr>
      <w:tr w:rsidR="00782337" w:rsidTr="007E1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782337">
              <w:rPr>
                <w:b/>
                <w:bCs/>
                <w:color w:val="000000"/>
                <w:sz w:val="16"/>
                <w:szCs w:val="16"/>
              </w:rPr>
              <w:t>Неналоговые всего, из них</w:t>
            </w:r>
            <w:proofErr w:type="gram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782337" w:rsidP="007823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441 000,00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06089E" w:rsidP="0078233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1 674 750,00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06089E" w:rsidP="0078233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4648A7" w:rsidP="007823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1 674 762,11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1128E2" w:rsidP="00782337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BF1A79" w:rsidP="007823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915655,57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4934E2" w:rsidP="00782337">
            <w:pPr>
              <w:jc w:val="center"/>
            </w:pPr>
            <w:r>
              <w:t>+759106,54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4934E2" w:rsidP="00782337">
            <w:pPr>
              <w:jc w:val="center"/>
              <w:rPr>
                <w:b/>
              </w:rPr>
            </w:pPr>
            <w:r>
              <w:rPr>
                <w:b/>
              </w:rPr>
              <w:t>182,9</w:t>
            </w:r>
          </w:p>
        </w:tc>
      </w:tr>
      <w:tr w:rsidR="00782337" w:rsidTr="007E1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both"/>
              <w:rPr>
                <w:color w:val="000000"/>
                <w:sz w:val="16"/>
                <w:szCs w:val="16"/>
              </w:rPr>
            </w:pPr>
            <w:r w:rsidRPr="00782337">
              <w:rPr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782337" w:rsidP="005B3C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337" w:rsidRDefault="00782337" w:rsidP="005B3C8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82337" w:rsidRDefault="00D055D8" w:rsidP="005B3C81">
            <w:pPr>
              <w:jc w:val="center"/>
            </w:pPr>
            <w:r>
              <w:t>60450</w:t>
            </w:r>
            <w:r w:rsidR="005B3C81">
              <w:t>,00</w:t>
            </w:r>
          </w:p>
          <w:p w:rsidR="00782337" w:rsidRDefault="00782337" w:rsidP="005B3C8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782337" w:rsidP="005B3C81">
            <w:pPr>
              <w:jc w:val="center"/>
            </w:pPr>
            <w:r>
              <w:t>1,0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4648A7" w:rsidP="005B3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60 462,11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EB382A" w:rsidP="005B3C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BF1A79" w:rsidP="005B3C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60243,73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95074D" w:rsidP="005B3C81">
            <w:pPr>
              <w:jc w:val="center"/>
              <w:rPr>
                <w:bCs/>
              </w:rPr>
            </w:pPr>
            <w:r>
              <w:rPr>
                <w:bCs/>
              </w:rPr>
              <w:t>+218,38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95074D" w:rsidP="005B3C81">
            <w:pPr>
              <w:jc w:val="center"/>
              <w:rPr>
                <w:bCs/>
              </w:rPr>
            </w:pPr>
            <w:r>
              <w:rPr>
                <w:bCs/>
              </w:rPr>
              <w:t>100,4</w:t>
            </w:r>
          </w:p>
        </w:tc>
      </w:tr>
      <w:tr w:rsidR="00782337" w:rsidTr="007E1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both"/>
              <w:rPr>
                <w:color w:val="000000"/>
                <w:sz w:val="16"/>
                <w:szCs w:val="16"/>
              </w:rPr>
            </w:pPr>
            <w:r w:rsidRPr="00782337">
              <w:rPr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782337" w:rsidP="0078233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4B2" w:rsidRDefault="00E404B2" w:rsidP="00782337">
            <w:pPr>
              <w:jc w:val="right"/>
            </w:pPr>
          </w:p>
          <w:p w:rsidR="00782337" w:rsidRPr="00E404B2" w:rsidRDefault="00BB618D" w:rsidP="00E404B2">
            <w:pPr>
              <w:jc w:val="center"/>
            </w:pPr>
            <w:r>
              <w:t>1614300,00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06089E" w:rsidP="00782337">
            <w:pPr>
              <w:jc w:val="center"/>
            </w:pPr>
            <w:r>
              <w:t>26,8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782337" w:rsidP="00782337">
            <w:pPr>
              <w:rPr>
                <w:color w:val="000000"/>
              </w:rPr>
            </w:pPr>
            <w:r>
              <w:rPr>
                <w:color w:val="000000"/>
              </w:rPr>
              <w:t>1614300,00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EB382A" w:rsidP="0078233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782337" w:rsidP="00782337">
            <w:pPr>
              <w:rPr>
                <w:color w:val="000000"/>
              </w:rPr>
            </w:pPr>
            <w:r>
              <w:rPr>
                <w:color w:val="000000"/>
              </w:rPr>
              <w:t>855411,84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E85D08" w:rsidP="00782337">
            <w:pPr>
              <w:rPr>
                <w:bCs/>
              </w:rPr>
            </w:pPr>
            <w:r>
              <w:rPr>
                <w:bCs/>
              </w:rPr>
              <w:t>+758888,16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E85D08" w:rsidP="00782337">
            <w:pPr>
              <w:rPr>
                <w:bCs/>
              </w:rPr>
            </w:pPr>
            <w:r>
              <w:rPr>
                <w:bCs/>
              </w:rPr>
              <w:t>188,7</w:t>
            </w:r>
          </w:p>
        </w:tc>
      </w:tr>
      <w:tr w:rsidR="00782337" w:rsidTr="007E1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782337">
              <w:rPr>
                <w:b/>
                <w:color w:val="000000"/>
                <w:sz w:val="16"/>
                <w:szCs w:val="16"/>
              </w:rPr>
              <w:t>Безвозмездные поступления, всего,  из них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782337" w:rsidP="0078233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3 144 564,00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782337" w:rsidP="00782337">
            <w:pPr>
              <w:jc w:val="center"/>
              <w:rPr>
                <w:b/>
              </w:rPr>
            </w:pPr>
            <w:r>
              <w:rPr>
                <w:b/>
                <w:color w:val="000000"/>
              </w:rPr>
              <w:t>3 263 704,00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782337" w:rsidP="00782337">
            <w:pPr>
              <w:rPr>
                <w:b/>
              </w:rPr>
            </w:pPr>
            <w:r>
              <w:rPr>
                <w:b/>
              </w:rPr>
              <w:t>5</w:t>
            </w:r>
            <w:r w:rsidR="006052D3">
              <w:rPr>
                <w:b/>
              </w:rPr>
              <w:t>4,1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BB1C22" w:rsidP="00782337">
            <w:pPr>
              <w:rPr>
                <w:b/>
              </w:rPr>
            </w:pPr>
            <w:r>
              <w:rPr>
                <w:b/>
              </w:rPr>
              <w:t>3 087 448,53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BB1C22" w:rsidP="0078233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94,6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491317" w:rsidP="00782337">
            <w:pPr>
              <w:rPr>
                <w:b/>
              </w:rPr>
            </w:pPr>
            <w:r>
              <w:rPr>
                <w:b/>
              </w:rPr>
              <w:t>1908073,00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2A7040" w:rsidP="00782337">
            <w:r>
              <w:t>+1179375,53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2A7040" w:rsidP="00782337">
            <w:r>
              <w:t>161,8</w:t>
            </w:r>
          </w:p>
        </w:tc>
      </w:tr>
      <w:tr w:rsidR="00782337" w:rsidTr="007E1660">
        <w:trPr>
          <w:trHeight w:val="3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both"/>
              <w:rPr>
                <w:color w:val="000000"/>
                <w:sz w:val="16"/>
                <w:szCs w:val="16"/>
              </w:rPr>
            </w:pPr>
            <w:r w:rsidRPr="00782337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782337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171 000,00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782337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171 000,00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782337" w:rsidP="00782337">
            <w:r>
              <w:t>2,8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BB1C22" w:rsidP="00782337">
            <w:r>
              <w:t>171 000</w:t>
            </w:r>
            <w:r w:rsidR="00782337">
              <w:t>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BB1C22" w:rsidP="0078233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100</w:t>
            </w:r>
            <w:r w:rsidR="00782337">
              <w:rPr>
                <w:bCs/>
                <w:color w:val="000000"/>
              </w:rPr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782337" w:rsidP="00782337">
            <w:r>
              <w:t>1</w:t>
            </w:r>
            <w:r w:rsidR="00491317">
              <w:t>78000,00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2A7040" w:rsidP="00782337">
            <w:pPr>
              <w:jc w:val="center"/>
            </w:pPr>
            <w:r>
              <w:t>-7000,00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2A7040" w:rsidP="00782337">
            <w:pPr>
              <w:jc w:val="center"/>
            </w:pPr>
            <w:r>
              <w:t>96,1</w:t>
            </w:r>
          </w:p>
        </w:tc>
      </w:tr>
      <w:tr w:rsidR="00782337" w:rsidTr="007E1660">
        <w:trPr>
          <w:trHeight w:val="2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both"/>
              <w:rPr>
                <w:color w:val="000000"/>
                <w:sz w:val="16"/>
                <w:szCs w:val="16"/>
              </w:rPr>
            </w:pPr>
            <w:r w:rsidRPr="00782337">
              <w:rPr>
                <w:color w:val="000000"/>
                <w:sz w:val="16"/>
                <w:szCs w:val="16"/>
              </w:rPr>
              <w:t>Субвенции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782337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163046,00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337" w:rsidRDefault="00D055D8" w:rsidP="007823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164151</w:t>
            </w:r>
            <w:r w:rsidR="00782337">
              <w:rPr>
                <w:color w:val="000000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782337" w:rsidP="00782337">
            <w:r>
              <w:t>2,</w:t>
            </w:r>
            <w:r w:rsidR="00F624F5"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BB1C22" w:rsidP="00782337">
            <w:r>
              <w:t>164 151</w:t>
            </w:r>
            <w:r w:rsidR="00782337">
              <w:t>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BB1C22" w:rsidP="00782337">
            <w:pPr>
              <w:jc w:val="center"/>
            </w:pPr>
            <w:r>
              <w:t>100,0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491317" w:rsidP="00782337">
            <w:r>
              <w:t>138178,00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9B7421" w:rsidP="00782337">
            <w:pPr>
              <w:jc w:val="center"/>
            </w:pPr>
            <w:r>
              <w:t>+25973,00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Default="009B7421" w:rsidP="00782337">
            <w:pPr>
              <w:jc w:val="center"/>
            </w:pPr>
            <w:r>
              <w:t>118,8</w:t>
            </w:r>
          </w:p>
        </w:tc>
      </w:tr>
      <w:tr w:rsidR="00782337" w:rsidTr="007E1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both"/>
              <w:rPr>
                <w:color w:val="000000"/>
                <w:sz w:val="16"/>
                <w:szCs w:val="16"/>
              </w:rPr>
            </w:pPr>
            <w:r w:rsidRPr="00782337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782337" w:rsidP="00782337">
            <w:pPr>
              <w:rPr>
                <w:color w:val="000000"/>
              </w:rPr>
            </w:pPr>
            <w:r>
              <w:t xml:space="preserve">   2810518,00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D055D8" w:rsidP="00782337">
            <w:pPr>
              <w:rPr>
                <w:color w:val="000000"/>
              </w:rPr>
            </w:pPr>
            <w:r>
              <w:t xml:space="preserve">    2929658</w:t>
            </w:r>
            <w:r w:rsidR="00782337"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782337" w:rsidP="00782337">
            <w:r>
              <w:t>4</w:t>
            </w:r>
            <w:r w:rsidR="00F624F5">
              <w:t>8,5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1F38FE" w:rsidP="00782337">
            <w:r>
              <w:t>2 752 297,53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1F38FE" w:rsidP="00782337">
            <w:pPr>
              <w:jc w:val="center"/>
            </w:pPr>
            <w:r>
              <w:t>93,9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782337" w:rsidP="00782337">
            <w:r>
              <w:t>1</w:t>
            </w:r>
            <w:r w:rsidR="00491317">
              <w:t>591895,00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027AB2" w:rsidP="00782337">
            <w:r>
              <w:t>+1160402,53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027AB2" w:rsidP="00782337">
            <w:r>
              <w:t>181,1</w:t>
            </w:r>
          </w:p>
        </w:tc>
      </w:tr>
      <w:tr w:rsidR="00782337" w:rsidTr="007E1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both"/>
              <w:rPr>
                <w:color w:val="000000"/>
                <w:sz w:val="16"/>
                <w:szCs w:val="16"/>
              </w:rPr>
            </w:pPr>
            <w:r w:rsidRPr="00782337">
              <w:rPr>
                <w:color w:val="000000"/>
                <w:sz w:val="16"/>
                <w:szCs w:val="16"/>
              </w:rPr>
              <w:t xml:space="preserve">Межбюджетные трансферты, передаваемые </w:t>
            </w:r>
            <w:r w:rsidRPr="00782337">
              <w:rPr>
                <w:color w:val="000000"/>
                <w:sz w:val="16"/>
                <w:szCs w:val="16"/>
              </w:rPr>
              <w:lastRenderedPageBreak/>
              <w:t>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782337" w:rsidP="00782337">
            <w:pPr>
              <w:jc w:val="center"/>
            </w:pPr>
            <w:r>
              <w:lastRenderedPageBreak/>
              <w:t>2018358,00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782337" w:rsidP="00782337">
            <w:pPr>
              <w:jc w:val="center"/>
            </w:pPr>
            <w:r>
              <w:t>2018358,00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782337" w:rsidP="00782337">
            <w:pPr>
              <w:jc w:val="center"/>
            </w:pPr>
            <w:r>
              <w:t>3</w:t>
            </w:r>
            <w:r w:rsidR="00F624F5">
              <w:t>3,4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1E2899" w:rsidP="00782337">
            <w:pPr>
              <w:jc w:val="center"/>
            </w:pPr>
            <w:r>
              <w:t>1 840 997,53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1E2899" w:rsidP="00782337">
            <w:pPr>
              <w:jc w:val="center"/>
            </w:pPr>
            <w:r>
              <w:t>91,2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491317" w:rsidP="00782337">
            <w:pPr>
              <w:jc w:val="center"/>
            </w:pPr>
            <w:r>
              <w:t>755795,00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F45E43" w:rsidP="00782337">
            <w:pPr>
              <w:jc w:val="center"/>
            </w:pPr>
            <w:r>
              <w:t>+1085202,53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F45E43" w:rsidP="00782337">
            <w:r>
              <w:t>243,6</w:t>
            </w:r>
          </w:p>
        </w:tc>
      </w:tr>
      <w:tr w:rsidR="00782337" w:rsidTr="007E1660">
        <w:trPr>
          <w:trHeight w:val="12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337" w:rsidRPr="00782337" w:rsidRDefault="00782337" w:rsidP="00782337">
            <w:pPr>
              <w:jc w:val="both"/>
              <w:rPr>
                <w:color w:val="000000"/>
                <w:sz w:val="16"/>
                <w:szCs w:val="16"/>
              </w:rPr>
            </w:pPr>
            <w:r w:rsidRPr="00782337">
              <w:rPr>
                <w:color w:val="000000"/>
                <w:sz w:val="16"/>
                <w:szCs w:val="16"/>
              </w:rPr>
              <w:lastRenderedPageBreak/>
              <w:t>Прочие межбюджетные трансферты бюджетам сельских поселений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782337" w:rsidP="00782337">
            <w:pPr>
              <w:jc w:val="center"/>
            </w:pPr>
            <w:r>
              <w:t>911300,00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782337" w:rsidP="00782337">
            <w:pPr>
              <w:jc w:val="center"/>
            </w:pPr>
            <w:r>
              <w:t>911300,00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782337" w:rsidP="00782337">
            <w:pPr>
              <w:jc w:val="center"/>
            </w:pPr>
            <w:r>
              <w:t>1</w:t>
            </w:r>
            <w:r w:rsidR="00F624F5">
              <w:t>5,1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1E2899" w:rsidP="00782337">
            <w:pPr>
              <w:jc w:val="center"/>
            </w:pPr>
            <w:r>
              <w:t>911300,00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1E2899" w:rsidP="00782337">
            <w:r>
              <w:t>100</w:t>
            </w:r>
            <w:r w:rsidR="00782337">
              <w:t>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491317" w:rsidP="00782337">
            <w:pPr>
              <w:jc w:val="center"/>
            </w:pPr>
            <w:r>
              <w:t>836100,00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7125E6" w:rsidP="00782337">
            <w:pPr>
              <w:jc w:val="center"/>
            </w:pPr>
            <w:r>
              <w:t>+75200,00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2337" w:rsidRDefault="007E6E0A" w:rsidP="00782337">
            <w:r>
              <w:t>109,0</w:t>
            </w:r>
          </w:p>
        </w:tc>
      </w:tr>
      <w:tr w:rsidR="00782337" w:rsidTr="007E1660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337" w:rsidRDefault="00782337" w:rsidP="00782337">
            <w:pPr>
              <w:jc w:val="both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337" w:rsidRDefault="00782337" w:rsidP="0078233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337" w:rsidRDefault="00782337" w:rsidP="0078233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337" w:rsidRDefault="00782337" w:rsidP="00782337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337" w:rsidRDefault="00782337" w:rsidP="00782337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337" w:rsidRDefault="00782337" w:rsidP="00782337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337" w:rsidRDefault="00782337" w:rsidP="00782337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337" w:rsidRDefault="00782337" w:rsidP="00782337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2337" w:rsidRDefault="00782337" w:rsidP="00782337"/>
        </w:tc>
      </w:tr>
    </w:tbl>
    <w:p w:rsidR="007208D5" w:rsidRDefault="00877DC9" w:rsidP="007208D5">
      <w:pPr>
        <w:shd w:val="clear" w:color="auto" w:fill="FFFFFF"/>
        <w:ind w:left="14" w:right="115" w:firstLine="7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Pr="00CF2CFB">
        <w:rPr>
          <w:color w:val="000000"/>
          <w:sz w:val="24"/>
          <w:szCs w:val="24"/>
        </w:rPr>
        <w:t xml:space="preserve"> течение года в бюджет поселения были внесены изменения, в результате основные параметры бюджета на 20</w:t>
      </w:r>
      <w:r w:rsidR="004C6159">
        <w:rPr>
          <w:color w:val="000000"/>
          <w:sz w:val="24"/>
          <w:szCs w:val="24"/>
        </w:rPr>
        <w:t>25</w:t>
      </w:r>
      <w:r w:rsidRPr="00CF2CFB">
        <w:rPr>
          <w:color w:val="000000"/>
          <w:sz w:val="24"/>
          <w:szCs w:val="24"/>
        </w:rPr>
        <w:t xml:space="preserve"> год по отношению к первоначально утвержденному бюджету были </w:t>
      </w:r>
      <w:r>
        <w:rPr>
          <w:color w:val="000000"/>
          <w:sz w:val="24"/>
          <w:szCs w:val="24"/>
        </w:rPr>
        <w:t>увелич</w:t>
      </w:r>
      <w:r w:rsidRPr="00CF2CFB">
        <w:rPr>
          <w:color w:val="000000"/>
          <w:sz w:val="24"/>
          <w:szCs w:val="24"/>
        </w:rPr>
        <w:t xml:space="preserve">ены по доходам </w:t>
      </w:r>
      <w:r w:rsidR="009E244D">
        <w:rPr>
          <w:color w:val="000000"/>
          <w:sz w:val="24"/>
          <w:szCs w:val="24"/>
        </w:rPr>
        <w:t>и</w:t>
      </w:r>
      <w:r w:rsidRPr="00CF2CFB">
        <w:rPr>
          <w:color w:val="000000"/>
          <w:sz w:val="24"/>
          <w:szCs w:val="24"/>
        </w:rPr>
        <w:t xml:space="preserve"> </w:t>
      </w:r>
      <w:r w:rsidR="009E244D">
        <w:rPr>
          <w:color w:val="000000"/>
          <w:sz w:val="24"/>
          <w:szCs w:val="24"/>
        </w:rPr>
        <w:t>по расходам.</w:t>
      </w:r>
      <w:r w:rsidRPr="00CF2CFB">
        <w:rPr>
          <w:color w:val="000000"/>
          <w:sz w:val="24"/>
          <w:szCs w:val="24"/>
        </w:rPr>
        <w:t xml:space="preserve">  Бюджет поселения утвержден по доходам в сумме </w:t>
      </w:r>
      <w:r w:rsidR="004C6159">
        <w:rPr>
          <w:color w:val="000000"/>
          <w:sz w:val="24"/>
          <w:szCs w:val="24"/>
        </w:rPr>
        <w:t>6034,559</w:t>
      </w:r>
      <w:r w:rsidRPr="00CF2CFB">
        <w:rPr>
          <w:color w:val="000000"/>
          <w:sz w:val="24"/>
          <w:szCs w:val="24"/>
        </w:rPr>
        <w:t xml:space="preserve"> тыс. рублей, по расходам в сумме</w:t>
      </w:r>
      <w:r w:rsidR="004C6159">
        <w:rPr>
          <w:color w:val="000000"/>
          <w:sz w:val="24"/>
          <w:szCs w:val="24"/>
        </w:rPr>
        <w:t xml:space="preserve"> 5085,000</w:t>
      </w:r>
      <w:r w:rsidRPr="00CF2CFB">
        <w:rPr>
          <w:color w:val="000000"/>
          <w:sz w:val="24"/>
          <w:szCs w:val="24"/>
        </w:rPr>
        <w:t xml:space="preserve">тыс. рублей. </w:t>
      </w:r>
      <w:proofErr w:type="spellStart"/>
      <w:r w:rsidR="004C6159">
        <w:rPr>
          <w:color w:val="000000"/>
          <w:sz w:val="24"/>
          <w:szCs w:val="24"/>
        </w:rPr>
        <w:t>Про</w:t>
      </w:r>
      <w:r>
        <w:rPr>
          <w:color w:val="000000"/>
          <w:sz w:val="24"/>
          <w:szCs w:val="24"/>
        </w:rPr>
        <w:t>ф</w:t>
      </w:r>
      <w:r w:rsidRPr="00CF2CFB">
        <w:rPr>
          <w:color w:val="000000"/>
          <w:sz w:val="24"/>
          <w:szCs w:val="24"/>
        </w:rPr>
        <w:t>ицит</w:t>
      </w:r>
      <w:proofErr w:type="spellEnd"/>
      <w:r w:rsidRPr="00CF2CFB">
        <w:rPr>
          <w:color w:val="000000"/>
          <w:sz w:val="24"/>
          <w:szCs w:val="24"/>
        </w:rPr>
        <w:t xml:space="preserve"> бюджета составил </w:t>
      </w:r>
      <w:r w:rsidR="004C6159">
        <w:rPr>
          <w:color w:val="000000"/>
          <w:sz w:val="24"/>
          <w:szCs w:val="24"/>
        </w:rPr>
        <w:t>1616,597</w:t>
      </w:r>
      <w:r w:rsidRPr="00CF2CFB">
        <w:rPr>
          <w:color w:val="000000"/>
          <w:sz w:val="24"/>
          <w:szCs w:val="24"/>
        </w:rPr>
        <w:t xml:space="preserve"> тыс. рублей.</w:t>
      </w:r>
    </w:p>
    <w:p w:rsidR="00767D01" w:rsidRPr="00767D01" w:rsidRDefault="00767D01" w:rsidP="007208D5">
      <w:pPr>
        <w:shd w:val="clear" w:color="auto" w:fill="FFFFFF"/>
        <w:ind w:left="14" w:right="115" w:firstLine="71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FF6B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Доходная</w:t>
      </w:r>
      <w:r w:rsidR="009721FE" w:rsidRPr="00FF6B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 база местного бюджета за  2025 год исполнена в сумме 5883,165 тыс. руб., или 97,5</w:t>
      </w:r>
      <w:r w:rsidRPr="00FF6B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% запланированного за год объема средств, из них </w:t>
      </w:r>
      <w:proofErr w:type="gramStart"/>
      <w:r w:rsidRPr="00FF6B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собственные доходы, полученные за счет налоговых и ненал</w:t>
      </w:r>
      <w:r w:rsidR="00A567ED" w:rsidRPr="00FF6B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ог</w:t>
      </w:r>
      <w:r w:rsidR="00103F8A" w:rsidRPr="00FF6B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ов</w:t>
      </w:r>
      <w:r w:rsidR="009721FE" w:rsidRPr="00FF6B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ых источников составили</w:t>
      </w:r>
      <w:proofErr w:type="gramEnd"/>
      <w:r w:rsidR="009721FE" w:rsidRPr="00FF6B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2795,717 тыс. руб. или 100,9</w:t>
      </w:r>
      <w:r w:rsidRPr="00FF6B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%, безвозмезд</w:t>
      </w:r>
      <w:r w:rsidR="00103F8A" w:rsidRPr="00FF6B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ны</w:t>
      </w:r>
      <w:r w:rsidR="009721FE" w:rsidRPr="00FF6B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е перечисления составил 3087,448 тыс. руб., или 94,6</w:t>
      </w:r>
      <w:r w:rsidRPr="00FF6B8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% к годовым назначениям</w:t>
      </w:r>
      <w:r w:rsidRPr="00767D01">
        <w:rPr>
          <w:rFonts w:ascii="Calibri" w:eastAsia="Times New Roman" w:hAnsi="Calibri" w:cs="Calibri"/>
          <w:color w:val="000000"/>
          <w:szCs w:val="24"/>
          <w:lang w:eastAsia="ru-RU"/>
        </w:rPr>
        <w:t>.</w:t>
      </w:r>
    </w:p>
    <w:p w:rsidR="007D4AAE" w:rsidRPr="007D4AAE" w:rsidRDefault="007D4AAE" w:rsidP="007D4A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A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0451C" w:rsidRPr="00A0451C" w:rsidRDefault="00FF6B8E" w:rsidP="00A0451C">
      <w:pPr>
        <w:shd w:val="clear" w:color="auto" w:fill="FFFFFF"/>
        <w:autoSpaceDE w:val="0"/>
        <w:autoSpaceDN w:val="0"/>
        <w:adjustRightInd w:val="0"/>
        <w:spacing w:before="260" w:after="0" w:line="252" w:lineRule="atLeast"/>
        <w:ind w:right="120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сравнении с 2024 годом  в 2025</w:t>
      </w:r>
      <w:r w:rsidR="00A0451C" w:rsidRPr="00A0451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году  с</w:t>
      </w:r>
      <w:r w:rsidR="00E87EB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обственные дохо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ды бюджета увеличились  на 1059,838</w:t>
      </w:r>
      <w:r w:rsidR="00831FE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тысяч рублей</w:t>
      </w:r>
      <w:proofErr w:type="gramStart"/>
      <w:r w:rsidR="00831FE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,</w:t>
      </w:r>
      <w:proofErr w:type="gramEnd"/>
      <w:r w:rsidR="00831FE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за  поступлений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от продажи имущества</w:t>
      </w:r>
      <w:r w:rsidR="00A0451C" w:rsidRPr="00A0451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.    Безвозмездны</w:t>
      </w:r>
      <w:r w:rsidR="001B1F7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е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поступления в сравнении с 2024</w:t>
      </w:r>
      <w:r w:rsidR="00831FE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годом  увеличились </w:t>
      </w:r>
      <w:r w:rsidR="001B1F7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</w:t>
      </w:r>
      <w:r w:rsidR="00A0451C" w:rsidRPr="00A0451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1179,395</w:t>
      </w:r>
      <w:r w:rsidR="00A0451C" w:rsidRPr="00A0451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тыс. рублей ,в том чи</w:t>
      </w:r>
      <w:r w:rsidR="00E87EB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сл</w:t>
      </w:r>
      <w:r w:rsidR="00831FE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е </w:t>
      </w:r>
      <w:r w:rsidR="00A0451C" w:rsidRPr="00A0451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за счет ме</w:t>
      </w:r>
      <w:r w:rsidR="00831FE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жбюджетных трансфертов </w:t>
      </w:r>
      <w:r w:rsidR="00A0451C" w:rsidRPr="00A0451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="00C046C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(дорожный ф</w:t>
      </w:r>
      <w:r w:rsidR="0031440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онд)</w:t>
      </w:r>
    </w:p>
    <w:p w:rsidR="00A0451C" w:rsidRPr="00A0451C" w:rsidRDefault="00A0451C" w:rsidP="00A0451C">
      <w:pPr>
        <w:shd w:val="clear" w:color="auto" w:fill="FFFFFF"/>
        <w:autoSpaceDE w:val="0"/>
        <w:autoSpaceDN w:val="0"/>
        <w:adjustRightInd w:val="0"/>
        <w:spacing w:before="260" w:after="0" w:line="252" w:lineRule="atLeast"/>
        <w:ind w:right="120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0451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A0451C" w:rsidRPr="00A0451C" w:rsidRDefault="00A0451C" w:rsidP="00A0451C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0451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Выполнение плана в разрезе доходных источников                    (рублей)                                                 </w:t>
      </w:r>
    </w:p>
    <w:tbl>
      <w:tblPr>
        <w:tblW w:w="9795" w:type="dxa"/>
        <w:tblCellMar>
          <w:left w:w="0" w:type="dxa"/>
          <w:right w:w="0" w:type="dxa"/>
        </w:tblCellMar>
        <w:tblLook w:val="0000"/>
      </w:tblPr>
      <w:tblGrid>
        <w:gridCol w:w="4830"/>
        <w:gridCol w:w="1559"/>
        <w:gridCol w:w="1703"/>
        <w:gridCol w:w="1703"/>
      </w:tblGrid>
      <w:tr w:rsidR="00A0451C" w:rsidRPr="00A0451C">
        <w:trPr>
          <w:trHeight w:val="587"/>
        </w:trPr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60" w:right="-60" w:firstLine="10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Бюджетные назначения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Фактическое</w:t>
            </w:r>
          </w:p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поступление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Процент исполнения, % </w:t>
            </w:r>
          </w:p>
        </w:tc>
      </w:tr>
      <w:tr w:rsidR="00A0451C" w:rsidRPr="00A0451C">
        <w:trPr>
          <w:trHeight w:val="309"/>
        </w:trPr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" w:right="-60" w:firstLine="8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Налоговые доходы 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C101D6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1095 00</w:t>
            </w:r>
            <w:r w:rsidR="0058350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C101D6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1120 955,14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         10</w:t>
            </w:r>
            <w:r w:rsidR="00C101D6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2,4</w:t>
            </w:r>
          </w:p>
        </w:tc>
      </w:tr>
      <w:tr w:rsidR="00A0451C" w:rsidRPr="00A0451C">
        <w:trPr>
          <w:trHeight w:val="309"/>
        </w:trPr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 w:firstLine="8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из них 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A0451C" w:rsidRPr="00A0451C">
        <w:trPr>
          <w:trHeight w:val="301"/>
        </w:trPr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" w:right="-60" w:firstLine="8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583505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117</w:t>
            </w:r>
            <w:r w:rsidR="00613E6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0</w:t>
            </w:r>
            <w:r w:rsidR="00A0451C"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583505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103</w:t>
            </w:r>
            <w:r w:rsidR="00B40E6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456,56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583505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88,4</w:t>
            </w:r>
          </w:p>
        </w:tc>
      </w:tr>
      <w:tr w:rsidR="00A0451C" w:rsidRPr="00A0451C">
        <w:trPr>
          <w:trHeight w:val="309"/>
        </w:trPr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" w:right="-60" w:firstLine="8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583505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2 0</w:t>
            </w:r>
            <w:r w:rsidR="00676A10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00</w:t>
            </w:r>
            <w:r w:rsidR="00613E6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831CDB" w:rsidP="00613E6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      </w:t>
            </w:r>
            <w:r w:rsidR="0058350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2 214</w:t>
            </w:r>
            <w:r w:rsidR="00613E68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B90F1B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</w:t>
            </w:r>
            <w:r w:rsidR="0058350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10,7</w:t>
            </w:r>
          </w:p>
        </w:tc>
      </w:tr>
      <w:tr w:rsidR="00A0451C" w:rsidRPr="00A0451C">
        <w:trPr>
          <w:trHeight w:val="309"/>
        </w:trPr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" w:right="-60" w:firstLine="8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lastRenderedPageBreak/>
              <w:t xml:space="preserve">Налог на имущество физических лиц 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583505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150 0</w:t>
            </w:r>
            <w:r w:rsidR="00A0451C"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613E68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  <w:r w:rsidR="0058350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55</w:t>
            </w:r>
            <w:r w:rsidR="00B40E6A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  <w:r w:rsidR="0058350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643,87</w:t>
            </w:r>
          </w:p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  <w:r w:rsidR="00583505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3,8</w:t>
            </w:r>
          </w:p>
        </w:tc>
      </w:tr>
      <w:tr w:rsidR="00A0451C" w:rsidRPr="00A0451C">
        <w:trPr>
          <w:trHeight w:val="309"/>
        </w:trPr>
        <w:tc>
          <w:tcPr>
            <w:tcW w:w="4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0" w:right="-60" w:firstLine="8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CB530B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826 0</w:t>
            </w:r>
            <w:r w:rsidR="00A0451C"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00,00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CB530B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859 640,71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10</w:t>
            </w:r>
            <w:r w:rsidR="00CB530B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4,1</w:t>
            </w:r>
          </w:p>
        </w:tc>
      </w:tr>
    </w:tbl>
    <w:p w:rsidR="00A0451C" w:rsidRPr="00A0451C" w:rsidRDefault="00A0451C" w:rsidP="00CF3A80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A0451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Выполнение плана произошло по всем доходным источникам </w:t>
      </w:r>
    </w:p>
    <w:p w:rsidR="00A0451C" w:rsidRPr="00A0451C" w:rsidRDefault="00A0451C" w:rsidP="00A0451C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51C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Анализ структуры доходов </w:t>
      </w:r>
      <w:r w:rsidRPr="00A0451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бюджета Московского сельского поселения</w:t>
      </w:r>
      <w:r w:rsidRPr="00A0451C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представлен в таблице</w:t>
      </w:r>
      <w:r w:rsidRPr="00A0451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  <w:t xml:space="preserve">                        </w:t>
      </w:r>
    </w:p>
    <w:tbl>
      <w:tblPr>
        <w:tblW w:w="9960" w:type="dxa"/>
        <w:tblInd w:w="-728" w:type="dxa"/>
        <w:tblCellMar>
          <w:left w:w="0" w:type="dxa"/>
          <w:right w:w="0" w:type="dxa"/>
        </w:tblCellMar>
        <w:tblLook w:val="0000"/>
      </w:tblPr>
      <w:tblGrid>
        <w:gridCol w:w="5692"/>
        <w:gridCol w:w="2419"/>
        <w:gridCol w:w="1849"/>
      </w:tblGrid>
      <w:tr w:rsidR="00A0451C" w:rsidRPr="00A0451C" w:rsidTr="000635B4">
        <w:trPr>
          <w:trHeight w:val="829"/>
        </w:trPr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E403E0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Фактическое поступление з</w:t>
            </w:r>
            <w:r w:rsidR="003A48F5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а 2025</w:t>
            </w:r>
            <w:r w:rsidR="00A0451C"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год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Удельный вес, </w:t>
            </w:r>
          </w:p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%</w:t>
            </w:r>
          </w:p>
        </w:tc>
      </w:tr>
      <w:tr w:rsidR="00A0451C" w:rsidRPr="00A0451C" w:rsidTr="000635B4">
        <w:trPr>
          <w:trHeight w:val="276"/>
        </w:trPr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3</w:t>
            </w:r>
          </w:p>
        </w:tc>
      </w:tr>
      <w:tr w:rsidR="00A0451C" w:rsidRPr="00A0451C" w:rsidTr="000635B4">
        <w:trPr>
          <w:trHeight w:val="276"/>
        </w:trPr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right="-6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32262F"/>
                <w:szCs w:val="24"/>
                <w:lang w:eastAsia="ru-RU"/>
              </w:rPr>
              <w:t>Налоговые доходы</w:t>
            </w: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EC1F82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1 120 955,14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113138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19,0</w:t>
            </w:r>
          </w:p>
        </w:tc>
      </w:tr>
      <w:tr w:rsidR="00A0451C" w:rsidRPr="00A0451C" w:rsidTr="000635B4">
        <w:trPr>
          <w:trHeight w:val="276"/>
        </w:trPr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right="-6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из них: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3A48F5" w:rsidRPr="00A0451C" w:rsidTr="000635B4">
        <w:trPr>
          <w:trHeight w:val="276"/>
        </w:trPr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8F5" w:rsidRPr="00A0451C" w:rsidRDefault="003A48F5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right="-6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Налог на доходы физических лиц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8F5" w:rsidRPr="00A0451C" w:rsidRDefault="003A48F5" w:rsidP="004941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103 456,56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8F5" w:rsidRPr="00A0451C" w:rsidRDefault="004168FF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  <w:r w:rsidR="003A48F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,8</w:t>
            </w:r>
          </w:p>
        </w:tc>
      </w:tr>
      <w:tr w:rsidR="003A48F5" w:rsidRPr="00A0451C" w:rsidTr="000635B4">
        <w:trPr>
          <w:trHeight w:val="276"/>
        </w:trPr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8F5" w:rsidRPr="00A0451C" w:rsidRDefault="003A48F5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right="-6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Единый сельхозналог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8F5" w:rsidRPr="00A0451C" w:rsidRDefault="003A48F5" w:rsidP="004941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    </w:t>
            </w:r>
            <w:r w:rsidR="004168FF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      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 2 214,00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8F5" w:rsidRPr="00A0451C" w:rsidRDefault="003A48F5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0,1</w:t>
            </w:r>
          </w:p>
        </w:tc>
      </w:tr>
      <w:tr w:rsidR="003A48F5" w:rsidRPr="00A0451C" w:rsidTr="000635B4">
        <w:trPr>
          <w:trHeight w:val="276"/>
        </w:trPr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8F5" w:rsidRPr="00A0451C" w:rsidRDefault="003A48F5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right="-6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8F5" w:rsidRPr="00A0451C" w:rsidRDefault="003A48F5" w:rsidP="004941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155 643,87</w:t>
            </w:r>
          </w:p>
          <w:p w:rsidR="003A48F5" w:rsidRPr="00A0451C" w:rsidRDefault="003A48F5" w:rsidP="004941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8F5" w:rsidRPr="00A0451C" w:rsidRDefault="004168FF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2,6</w:t>
            </w:r>
          </w:p>
        </w:tc>
      </w:tr>
      <w:tr w:rsidR="003A48F5" w:rsidRPr="00A0451C" w:rsidTr="000635B4">
        <w:trPr>
          <w:trHeight w:val="276"/>
        </w:trPr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8F5" w:rsidRPr="00A0451C" w:rsidRDefault="003A48F5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right="-6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8F5" w:rsidRPr="00A0451C" w:rsidRDefault="003A48F5" w:rsidP="0049412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859 640,71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A48F5" w:rsidRPr="00A0451C" w:rsidRDefault="003A48F5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</w:t>
            </w:r>
            <w:r w:rsidR="004168FF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4,6</w:t>
            </w:r>
          </w:p>
        </w:tc>
      </w:tr>
      <w:tr w:rsidR="00A0451C" w:rsidRPr="00A0451C" w:rsidTr="000635B4">
        <w:trPr>
          <w:trHeight w:val="276"/>
        </w:trPr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32262F"/>
                <w:szCs w:val="24"/>
                <w:lang w:eastAsia="ru-RU"/>
              </w:rPr>
              <w:t>Неналоговые доходы</w:t>
            </w: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796811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  <w:r w:rsidR="00EC1F82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 674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762,11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9A5CE8" w:rsidRDefault="00F953C8" w:rsidP="00743C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A48F5">
              <w:rPr>
                <w:rFonts w:ascii="Calibri" w:eastAsia="Times New Roman" w:hAnsi="Calibri" w:cs="Calibri"/>
                <w:color w:val="000000"/>
                <w:lang w:eastAsia="ru-RU"/>
              </w:rPr>
              <w:t>8,5</w:t>
            </w:r>
          </w:p>
        </w:tc>
      </w:tr>
      <w:tr w:rsidR="00A0451C" w:rsidRPr="00A0451C" w:rsidTr="000635B4">
        <w:trPr>
          <w:trHeight w:val="276"/>
        </w:trPr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Итого собственные доходы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EF2D59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2 795 717,25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9A5CE8" w:rsidRDefault="00C852E9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B274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48F5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</w:tr>
      <w:tr w:rsidR="00A0451C" w:rsidRPr="00A0451C" w:rsidTr="000635B4">
        <w:trPr>
          <w:trHeight w:val="276"/>
        </w:trPr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right="-60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32262F"/>
                <w:szCs w:val="24"/>
                <w:lang w:eastAsia="ru-RU"/>
              </w:rPr>
              <w:t>Безвозмездные поступления</w:t>
            </w: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EF2D59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3 087 448,53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9A5CE8" w:rsidRDefault="00B274B0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Calibri"/>
                <w:lang w:eastAsia="ru-RU"/>
              </w:rPr>
            </w:pPr>
            <w:r>
              <w:rPr>
                <w:rFonts w:ascii="Times New Roman" w:eastAsia="Times New Roman" w:hAnsi="Times New Roman" w:cs="Calibri"/>
                <w:lang w:eastAsia="ru-RU"/>
              </w:rPr>
              <w:t>52</w:t>
            </w:r>
            <w:r w:rsidR="00C25094">
              <w:rPr>
                <w:rFonts w:ascii="Times New Roman" w:eastAsia="Times New Roman" w:hAnsi="Times New Roman" w:cs="Calibri"/>
                <w:lang w:eastAsia="ru-RU"/>
              </w:rPr>
              <w:t>,</w:t>
            </w:r>
            <w:r w:rsidR="003A48F5">
              <w:rPr>
                <w:rFonts w:ascii="Times New Roman" w:eastAsia="Times New Roman" w:hAnsi="Times New Roman" w:cs="Calibri"/>
                <w:lang w:eastAsia="ru-RU"/>
              </w:rPr>
              <w:t>5</w:t>
            </w:r>
          </w:p>
        </w:tc>
      </w:tr>
      <w:tr w:rsidR="00A0451C" w:rsidRPr="00A0451C" w:rsidTr="000635B4">
        <w:trPr>
          <w:trHeight w:val="298"/>
        </w:trPr>
        <w:tc>
          <w:tcPr>
            <w:tcW w:w="5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0"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51C">
              <w:rPr>
                <w:rFonts w:ascii="Calibri" w:eastAsia="Times New Roman" w:hAnsi="Calibri" w:cs="Calibri"/>
                <w:color w:val="32262F"/>
                <w:szCs w:val="24"/>
                <w:lang w:eastAsia="ru-RU"/>
              </w:rPr>
              <w:t>Всего доходы</w:t>
            </w:r>
            <w:r w:rsidRPr="00A0451C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A0451C" w:rsidRDefault="0065499D" w:rsidP="0065499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            </w:t>
            </w:r>
            <w:r w:rsidR="00EF2D59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5 883 165,78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451C" w:rsidRPr="009A5CE8" w:rsidRDefault="00A0451C" w:rsidP="00A0451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5CE8">
              <w:rPr>
                <w:rFonts w:ascii="Calibri" w:eastAsia="Times New Roman" w:hAnsi="Calibri" w:cs="Calibri"/>
                <w:color w:val="000000"/>
                <w:lang w:eastAsia="ru-RU"/>
              </w:rPr>
              <w:t>100,0</w:t>
            </w:r>
          </w:p>
        </w:tc>
      </w:tr>
    </w:tbl>
    <w:p w:rsidR="00B90099" w:rsidRPr="00AA59D1" w:rsidRDefault="00B90099" w:rsidP="0084135F">
      <w:pPr>
        <w:shd w:val="clear" w:color="auto" w:fill="FFFFFF"/>
        <w:autoSpaceDE w:val="0"/>
        <w:autoSpaceDN w:val="0"/>
        <w:adjustRightInd w:val="0"/>
        <w:spacing w:before="260" w:after="0" w:line="252" w:lineRule="atLeast"/>
        <w:ind w:right="1200"/>
        <w:rPr>
          <w:color w:val="000000"/>
          <w:spacing w:val="-11"/>
          <w:sz w:val="24"/>
          <w:szCs w:val="24"/>
        </w:rPr>
      </w:pPr>
    </w:p>
    <w:p w:rsidR="00C37D9B" w:rsidRPr="00AA59D1" w:rsidRDefault="00075204" w:rsidP="00C37D9B">
      <w:pPr>
        <w:shd w:val="clear" w:color="auto" w:fill="FFFFFF"/>
        <w:ind w:left="567" w:right="-68" w:firstLine="709"/>
        <w:jc w:val="both"/>
        <w:rPr>
          <w:color w:val="000000"/>
          <w:spacing w:val="3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 Удельный вес налоговых </w:t>
      </w:r>
      <w:r w:rsidR="006E6F6D">
        <w:rPr>
          <w:color w:val="000000"/>
          <w:spacing w:val="3"/>
          <w:sz w:val="24"/>
          <w:szCs w:val="24"/>
        </w:rPr>
        <w:t>и неналоговых</w:t>
      </w:r>
      <w:r w:rsidR="00C37D9B" w:rsidRPr="00AA59D1">
        <w:rPr>
          <w:color w:val="000000"/>
          <w:spacing w:val="3"/>
          <w:sz w:val="24"/>
          <w:szCs w:val="24"/>
        </w:rPr>
        <w:t xml:space="preserve"> доходов в общем объеме доходов составил </w:t>
      </w:r>
      <w:r w:rsidR="00DD7A2D">
        <w:rPr>
          <w:color w:val="000000"/>
          <w:spacing w:val="3"/>
          <w:sz w:val="24"/>
          <w:szCs w:val="24"/>
        </w:rPr>
        <w:t>47</w:t>
      </w:r>
      <w:r w:rsidR="00A46BB8">
        <w:rPr>
          <w:color w:val="000000"/>
          <w:spacing w:val="3"/>
          <w:sz w:val="24"/>
          <w:szCs w:val="24"/>
        </w:rPr>
        <w:t>,5</w:t>
      </w:r>
      <w:r w:rsidR="00C37D9B" w:rsidRPr="00AA59D1">
        <w:rPr>
          <w:color w:val="000000"/>
          <w:spacing w:val="3"/>
          <w:sz w:val="24"/>
          <w:szCs w:val="24"/>
        </w:rPr>
        <w:t xml:space="preserve"> %.</w:t>
      </w:r>
    </w:p>
    <w:p w:rsidR="007A7E3C" w:rsidRPr="007A7E3C" w:rsidRDefault="00A46BB8" w:rsidP="004B3ED5">
      <w:pPr>
        <w:shd w:val="clear" w:color="auto" w:fill="FFFFFF"/>
        <w:ind w:left="567" w:right="-6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32262F"/>
          <w:spacing w:val="3"/>
          <w:sz w:val="24"/>
          <w:szCs w:val="24"/>
        </w:rPr>
        <w:t>В 2025</w:t>
      </w:r>
      <w:r w:rsidR="00C37D9B" w:rsidRPr="00AA59D1">
        <w:rPr>
          <w:color w:val="32262F"/>
          <w:spacing w:val="3"/>
          <w:sz w:val="24"/>
          <w:szCs w:val="24"/>
        </w:rPr>
        <w:t xml:space="preserve"> году в общем объеме доходов </w:t>
      </w:r>
      <w:r w:rsidR="00C37D9B" w:rsidRPr="00AA59D1">
        <w:rPr>
          <w:color w:val="000000"/>
          <w:spacing w:val="5"/>
          <w:sz w:val="24"/>
          <w:szCs w:val="24"/>
        </w:rPr>
        <w:t>бюджет</w:t>
      </w:r>
      <w:r w:rsidR="00C37D9B">
        <w:rPr>
          <w:color w:val="000000"/>
          <w:spacing w:val="5"/>
          <w:sz w:val="24"/>
          <w:szCs w:val="24"/>
        </w:rPr>
        <w:t>а</w:t>
      </w:r>
      <w:r w:rsidR="00434DB7">
        <w:rPr>
          <w:color w:val="000000"/>
          <w:spacing w:val="5"/>
          <w:sz w:val="24"/>
          <w:szCs w:val="24"/>
        </w:rPr>
        <w:t xml:space="preserve"> Московс</w:t>
      </w:r>
      <w:r w:rsidR="00C37D9B" w:rsidRPr="00AA59D1">
        <w:rPr>
          <w:color w:val="000000"/>
          <w:spacing w:val="5"/>
          <w:sz w:val="24"/>
          <w:szCs w:val="24"/>
        </w:rPr>
        <w:t>ко</w:t>
      </w:r>
      <w:r w:rsidR="00C37D9B">
        <w:rPr>
          <w:color w:val="000000"/>
          <w:spacing w:val="5"/>
          <w:sz w:val="24"/>
          <w:szCs w:val="24"/>
        </w:rPr>
        <w:t>го</w:t>
      </w:r>
      <w:r w:rsidR="00C37D9B" w:rsidRPr="00AA59D1">
        <w:rPr>
          <w:color w:val="000000"/>
          <w:spacing w:val="5"/>
          <w:sz w:val="24"/>
          <w:szCs w:val="24"/>
        </w:rPr>
        <w:t xml:space="preserve"> сельско</w:t>
      </w:r>
      <w:r w:rsidR="00C37D9B">
        <w:rPr>
          <w:color w:val="000000"/>
          <w:spacing w:val="5"/>
          <w:sz w:val="24"/>
          <w:szCs w:val="24"/>
        </w:rPr>
        <w:t>го</w:t>
      </w:r>
      <w:r w:rsidR="00C37D9B" w:rsidRPr="00AA59D1">
        <w:rPr>
          <w:color w:val="000000"/>
          <w:spacing w:val="5"/>
          <w:sz w:val="24"/>
          <w:szCs w:val="24"/>
        </w:rPr>
        <w:t xml:space="preserve"> поселени</w:t>
      </w:r>
      <w:r w:rsidR="00C37D9B">
        <w:rPr>
          <w:color w:val="000000"/>
          <w:spacing w:val="5"/>
          <w:sz w:val="24"/>
          <w:szCs w:val="24"/>
        </w:rPr>
        <w:t>я</w:t>
      </w:r>
      <w:r w:rsidR="00C37D9B" w:rsidRPr="00AA59D1">
        <w:rPr>
          <w:color w:val="000000"/>
          <w:spacing w:val="5"/>
          <w:sz w:val="24"/>
          <w:szCs w:val="24"/>
        </w:rPr>
        <w:t xml:space="preserve"> </w:t>
      </w:r>
      <w:r w:rsidR="00C37D9B" w:rsidRPr="00AA59D1">
        <w:rPr>
          <w:color w:val="32262F"/>
          <w:spacing w:val="-1"/>
          <w:sz w:val="24"/>
          <w:szCs w:val="24"/>
        </w:rPr>
        <w:t xml:space="preserve"> налоговые поступления составили </w:t>
      </w:r>
      <w:r>
        <w:rPr>
          <w:color w:val="32262F"/>
          <w:spacing w:val="-1"/>
          <w:sz w:val="24"/>
          <w:szCs w:val="24"/>
        </w:rPr>
        <w:t>19,0</w:t>
      </w:r>
      <w:r w:rsidR="00E777CF">
        <w:rPr>
          <w:color w:val="32262F"/>
          <w:spacing w:val="-1"/>
          <w:sz w:val="24"/>
          <w:szCs w:val="24"/>
        </w:rPr>
        <w:t xml:space="preserve">% </w:t>
      </w:r>
      <w:r w:rsidR="00C37D9B" w:rsidRPr="00AA59D1">
        <w:rPr>
          <w:color w:val="32262F"/>
          <w:spacing w:val="-1"/>
          <w:sz w:val="24"/>
          <w:szCs w:val="24"/>
        </w:rPr>
        <w:t xml:space="preserve">, неналоговые поступления составили </w:t>
      </w:r>
      <w:r>
        <w:rPr>
          <w:color w:val="32262F"/>
          <w:spacing w:val="-1"/>
          <w:sz w:val="24"/>
          <w:szCs w:val="24"/>
        </w:rPr>
        <w:t>28,5</w:t>
      </w:r>
      <w:r w:rsidR="00E777CF">
        <w:rPr>
          <w:color w:val="32262F"/>
          <w:spacing w:val="-1"/>
          <w:sz w:val="24"/>
          <w:szCs w:val="24"/>
        </w:rPr>
        <w:t>%</w:t>
      </w:r>
      <w:r w:rsidR="00C37D9B" w:rsidRPr="00AA59D1">
        <w:rPr>
          <w:color w:val="32262F"/>
          <w:spacing w:val="-1"/>
          <w:sz w:val="24"/>
          <w:szCs w:val="24"/>
        </w:rPr>
        <w:t xml:space="preserve">, </w:t>
      </w:r>
      <w:r w:rsidR="00C37D9B" w:rsidRPr="00AA59D1">
        <w:rPr>
          <w:color w:val="32262F"/>
          <w:sz w:val="24"/>
          <w:szCs w:val="24"/>
        </w:rPr>
        <w:t xml:space="preserve"> безвозмездные поступления – </w:t>
      </w:r>
      <w:r w:rsidR="00DD7A2D">
        <w:rPr>
          <w:color w:val="32262F"/>
          <w:sz w:val="24"/>
          <w:szCs w:val="24"/>
        </w:rPr>
        <w:t>52</w:t>
      </w:r>
      <w:r>
        <w:rPr>
          <w:color w:val="32262F"/>
          <w:sz w:val="24"/>
          <w:szCs w:val="24"/>
        </w:rPr>
        <w:t>,5</w:t>
      </w:r>
      <w:r w:rsidR="00E777CF">
        <w:rPr>
          <w:color w:val="32262F"/>
          <w:sz w:val="24"/>
          <w:szCs w:val="24"/>
        </w:rPr>
        <w:t xml:space="preserve"> %</w:t>
      </w:r>
      <w:r w:rsidR="00C37D9B" w:rsidRPr="00AA59D1">
        <w:rPr>
          <w:color w:val="32262F"/>
          <w:sz w:val="24"/>
          <w:szCs w:val="24"/>
        </w:rPr>
        <w:t>.</w:t>
      </w:r>
      <w:r w:rsidR="007A7E3C" w:rsidRPr="007A7E3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                     </w:t>
      </w:r>
    </w:p>
    <w:p w:rsidR="007A7E3C" w:rsidRPr="007A7E3C" w:rsidRDefault="007A7E3C" w:rsidP="007A7E3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3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910FA9" w:rsidRPr="00910FA9" w:rsidRDefault="007A7E3C" w:rsidP="00E71A2C">
      <w:pPr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3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                </w:t>
      </w:r>
      <w:r w:rsidR="00910FA9"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                   Наибольший удельный вес в  объёме налоговых и неналоговых поступлений местного бюджета приходится </w:t>
      </w:r>
      <w:proofErr w:type="gramStart"/>
      <w:r w:rsidR="00910FA9"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</w:t>
      </w:r>
      <w:proofErr w:type="gramEnd"/>
    </w:p>
    <w:p w:rsidR="00910FA9" w:rsidRPr="00910FA9" w:rsidRDefault="00910FA9" w:rsidP="0091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10FA9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-земельный налог</w:t>
      </w:r>
      <w:r w:rsidR="003D709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его доля составила 14,6</w:t>
      </w: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% в общем объеме доходов, в том числе в объеме собств</w:t>
      </w:r>
      <w:r w:rsidR="00E4321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енных 68,6%. По сравнению с 2024</w:t>
      </w: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годом  собираемос</w:t>
      </w:r>
      <w:r w:rsidR="00E4321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ть земельного налога увеличилась на 297,0</w:t>
      </w:r>
      <w:r w:rsidR="00BD754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тыс</w:t>
      </w:r>
      <w:proofErr w:type="gramStart"/>
      <w:r w:rsidR="00BD754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.р</w:t>
      </w:r>
      <w:proofErr w:type="gramEnd"/>
      <w:r w:rsidR="00BD754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ублей</w:t>
      </w:r>
      <w:r w:rsidR="00E4321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</w:p>
    <w:p w:rsidR="00910FA9" w:rsidRPr="00910FA9" w:rsidRDefault="00910FA9" w:rsidP="0091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10F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 w:rsidRPr="00910FA9"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ru-RU"/>
        </w:rPr>
        <w:t>налог на доходы физических лиц</w:t>
      </w:r>
      <w:r w:rsidR="0081510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 их доля составила 0,2</w:t>
      </w: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%  в общем объеме доходов, в том числе в объеме с</w:t>
      </w:r>
      <w:r w:rsidR="002B06D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обственных доходах состави</w:t>
      </w:r>
      <w:r w:rsidR="008E52D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ла 3,7</w:t>
      </w: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%</w:t>
      </w:r>
    </w:p>
    <w:p w:rsidR="00910FA9" w:rsidRPr="00910FA9" w:rsidRDefault="00910FA9" w:rsidP="0091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A9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-налог на совокупный доход  </w:t>
      </w:r>
      <w:r w:rsidR="00E7324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его доля составила</w:t>
      </w:r>
      <w:proofErr w:type="gramStart"/>
      <w:r w:rsidR="00E7324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0</w:t>
      </w:r>
      <w:proofErr w:type="gramEnd"/>
      <w:r w:rsidR="00E7324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,1 </w:t>
      </w: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% в общем объеме доходов, в т</w:t>
      </w:r>
      <w:r w:rsidR="001D79E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</w:t>
      </w:r>
      <w:r w:rsidR="00A2269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</w:t>
      </w:r>
      <w:r w:rsidR="008E52D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числе в объеме собственных 0,1</w:t>
      </w:r>
      <w:r w:rsidR="001D79EE"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%. </w:t>
      </w:r>
    </w:p>
    <w:p w:rsidR="00910FA9" w:rsidRPr="00910FA9" w:rsidRDefault="00910FA9" w:rsidP="0091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</w:t>
      </w:r>
      <w:r w:rsidRPr="00910FA9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 xml:space="preserve">налог на имущество физических лиц </w:t>
      </w:r>
      <w:r w:rsidR="0047106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его доля составила </w:t>
      </w:r>
      <w:r w:rsidR="00A9691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3,2</w:t>
      </w: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% в общем объеме доходов, в то</w:t>
      </w:r>
      <w:r w:rsidR="00B6369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 числе в объеме собственных 5,6</w:t>
      </w: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%</w:t>
      </w:r>
    </w:p>
    <w:p w:rsidR="00910FA9" w:rsidRPr="00910FA9" w:rsidRDefault="00910FA9" w:rsidP="0091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 </w:t>
      </w:r>
      <w:r w:rsidRPr="00910FA9">
        <w:rPr>
          <w:rFonts w:ascii="Calibri" w:eastAsia="Times New Roman" w:hAnsi="Calibri" w:cs="Calibri"/>
          <w:b/>
          <w:color w:val="32262F"/>
          <w:sz w:val="24"/>
          <w:szCs w:val="24"/>
          <w:lang w:eastAsia="ru-RU"/>
        </w:rPr>
        <w:t xml:space="preserve">-доходы от  арендной платы за  имущество </w:t>
      </w:r>
      <w:r w:rsidR="009271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его доля состави</w:t>
      </w:r>
      <w:r w:rsidR="00AD1E0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ла 1,0</w:t>
      </w: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% в общем объеме доходов, в </w:t>
      </w:r>
      <w:r w:rsidR="0092717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то</w:t>
      </w:r>
      <w:r w:rsidR="00AD1E0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 числе в объеме собственных 2,1</w:t>
      </w: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%. </w:t>
      </w:r>
    </w:p>
    <w:p w:rsidR="00910FA9" w:rsidRPr="00910FA9" w:rsidRDefault="00910FA9" w:rsidP="0091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    </w:t>
      </w:r>
      <w:r w:rsidRPr="00910FA9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 xml:space="preserve">- доходы от продажи </w:t>
      </w:r>
      <w:r w:rsidR="007220D8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имущества</w:t>
      </w:r>
      <w:r w:rsidR="00AD1E0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составила 27,4</w:t>
      </w: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% в общем объеме доходов, в том</w:t>
      </w:r>
      <w:r w:rsidR="00AD1E0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числе в объеме собственных 57,7</w:t>
      </w: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%. </w:t>
      </w:r>
    </w:p>
    <w:p w:rsidR="00910FA9" w:rsidRPr="00910FA9" w:rsidRDefault="00910FA9" w:rsidP="0091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A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 </w:t>
      </w:r>
    </w:p>
    <w:p w:rsidR="00910FA9" w:rsidRPr="00910FA9" w:rsidRDefault="00AE08F3" w:rsidP="00910FA9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lastRenderedPageBreak/>
        <w:t>В 2025</w:t>
      </w:r>
      <w:r w:rsidR="00910FA9"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году налоговые доходы бюджета Московского сельского поселения </w:t>
      </w:r>
      <w:proofErr w:type="spellStart"/>
      <w:r w:rsidR="00910FA9"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Почепского</w:t>
      </w:r>
      <w:proofErr w:type="spellEnd"/>
      <w:r w:rsidR="00910FA9"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</w:t>
      </w:r>
      <w:r w:rsidR="00147F43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р</w:t>
      </w:r>
      <w:r w:rsidR="009F4045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айона поступили  в сумме </w:t>
      </w:r>
      <w:r w:rsidR="00721F7A">
        <w:rPr>
          <w:rFonts w:ascii="Calibri" w:eastAsia="Times New Roman" w:hAnsi="Calibri" w:cs="Calibri"/>
          <w:color w:val="000000"/>
          <w:szCs w:val="24"/>
          <w:lang w:eastAsia="ru-RU"/>
        </w:rPr>
        <w:t>1 120 955,14</w:t>
      </w:r>
      <w:r w:rsidR="009F4045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тыс</w:t>
      </w:r>
      <w:proofErr w:type="gramStart"/>
      <w:r w:rsidR="009F4045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.</w:t>
      </w:r>
      <w:r w:rsidR="00F155F7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р</w:t>
      </w:r>
      <w:proofErr w:type="gramEnd"/>
      <w:r w:rsidR="00F155F7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ублей или 102,4</w:t>
      </w:r>
      <w:r w:rsidR="00910FA9"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% плановых назначений. Удельный вес налоговых доходов в обще</w:t>
      </w:r>
      <w:r w:rsidR="00721F7A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м объеме доходов составляет 19,0</w:t>
      </w:r>
      <w:r w:rsidR="00910FA9"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% процента. В объеме собственных доходов бюджета поселения на долю н</w:t>
      </w:r>
      <w:r w:rsidR="009F4045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ал</w:t>
      </w:r>
      <w:r w:rsidR="00721F7A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оговых доходов приходится 40,1</w:t>
      </w:r>
      <w:r w:rsidR="00910FA9"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%.</w:t>
      </w:r>
    </w:p>
    <w:p w:rsidR="00910FA9" w:rsidRPr="00910FA9" w:rsidRDefault="00910FA9" w:rsidP="00910FA9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Неналоговые доходы бюджета Московского сельского поселения </w:t>
      </w:r>
      <w:proofErr w:type="spellStart"/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Почепского</w:t>
      </w:r>
      <w:proofErr w:type="spellEnd"/>
      <w:r w:rsidR="0069757A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района поступили  в сумме </w:t>
      </w:r>
      <w:r w:rsidR="00BB6F9E">
        <w:rPr>
          <w:rFonts w:ascii="Calibri" w:eastAsia="Times New Roman" w:hAnsi="Calibri" w:cs="Calibri"/>
          <w:color w:val="000000"/>
          <w:szCs w:val="24"/>
          <w:lang w:eastAsia="ru-RU"/>
        </w:rPr>
        <w:t xml:space="preserve">1 674 ,762 </w:t>
      </w:r>
      <w:r w:rsidR="00CB0880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тыс</w:t>
      </w:r>
      <w:proofErr w:type="gramStart"/>
      <w:r w:rsidR="00CB0880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.р</w:t>
      </w:r>
      <w:proofErr w:type="gramEnd"/>
      <w:r w:rsidR="00CB0880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ублей </w:t>
      </w:r>
      <w:r w:rsidR="0069757A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или 100,0</w:t>
      </w: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% плановых назначений. Удельный вес неналоговых доходов в общ</w:t>
      </w:r>
      <w:r w:rsidR="000A6D8E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ем объеме </w:t>
      </w:r>
      <w:r w:rsidR="003D7090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доходов составляет 28,5</w:t>
      </w: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% процента. В объеме собственных доходов бюджета поселения на долю нен</w:t>
      </w:r>
      <w:r w:rsidR="00BB6F9E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алоговых доходов приходится 59,9</w:t>
      </w:r>
      <w:r w:rsidR="0069757A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%</w:t>
      </w: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 </w:t>
      </w:r>
    </w:p>
    <w:p w:rsidR="00910FA9" w:rsidRPr="00910FA9" w:rsidRDefault="00910FA9" w:rsidP="00910FA9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Неналоговые доходы сформированы </w:t>
      </w:r>
      <w:proofErr w:type="gramStart"/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согласно</w:t>
      </w:r>
      <w:proofErr w:type="gramEnd"/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заключенных договоров аренды</w:t>
      </w:r>
      <w:r w:rsidR="0069757A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 </w:t>
      </w: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ПАО «</w:t>
      </w:r>
      <w:proofErr w:type="spellStart"/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Ростелеком</w:t>
      </w:r>
      <w:proofErr w:type="spellEnd"/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» за счет:</w:t>
      </w:r>
    </w:p>
    <w:p w:rsidR="00910FA9" w:rsidRPr="00910FA9" w:rsidRDefault="00910FA9" w:rsidP="00910FA9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-доходы о</w:t>
      </w:r>
      <w:r w:rsidR="005A273D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т арендной платы за имущество -60</w:t>
      </w: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,0тыс</w:t>
      </w:r>
      <w:proofErr w:type="gramStart"/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.р</w:t>
      </w:r>
      <w:proofErr w:type="gramEnd"/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ублей </w:t>
      </w:r>
    </w:p>
    <w:p w:rsidR="00910FA9" w:rsidRPr="00910FA9" w:rsidRDefault="00910FA9" w:rsidP="00910FA9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- доходы от</w:t>
      </w:r>
      <w:r w:rsidRPr="00910FA9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 xml:space="preserve"> </w:t>
      </w: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</w:t>
      </w:r>
      <w:r w:rsidR="00235A6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родажи имущества 1614,3</w:t>
      </w:r>
      <w:r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тыс.рублей</w:t>
      </w:r>
    </w:p>
    <w:p w:rsidR="00910FA9" w:rsidRPr="00910FA9" w:rsidRDefault="002C4D83" w:rsidP="00910FA9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За 2025</w:t>
      </w:r>
      <w:r w:rsidR="00910FA9"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год безвозмездные поступления  поступили в бюджет поселения в </w:t>
      </w:r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сумме 3087,4</w:t>
      </w:r>
      <w:r w:rsidR="00910FA9"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тыс.</w:t>
      </w:r>
      <w:r w:rsidR="00E709A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рублей или 94,6</w:t>
      </w:r>
      <w:r w:rsidR="00910FA9" w:rsidRPr="00910F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% </w:t>
      </w:r>
      <w:r w:rsidR="00910FA9"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к плановым показателям</w:t>
      </w:r>
    </w:p>
    <w:p w:rsidR="00910FA9" w:rsidRPr="00910FA9" w:rsidRDefault="00910FA9" w:rsidP="00910FA9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Удельный вес указанных поступлений в об</w:t>
      </w:r>
      <w:r w:rsidR="00E709A0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щем объеме доходов составил 40</w:t>
      </w:r>
      <w:r w:rsidR="00DC4A4B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,4</w:t>
      </w: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%</w:t>
      </w:r>
    </w:p>
    <w:p w:rsidR="00910FA9" w:rsidRPr="00910FA9" w:rsidRDefault="00910FA9" w:rsidP="00910FA9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Структура безвозмездных поступлений сложилась следующим образом: </w:t>
      </w:r>
    </w:p>
    <w:p w:rsidR="00910FA9" w:rsidRPr="00910FA9" w:rsidRDefault="00CE5BD4" w:rsidP="004918A8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-дотации –</w:t>
      </w:r>
      <w:r w:rsidR="00E709A0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2,8</w:t>
      </w:r>
      <w:r w:rsidR="00910FA9"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%</w:t>
      </w:r>
    </w:p>
    <w:p w:rsidR="00910FA9" w:rsidRPr="00910FA9" w:rsidRDefault="00E709A0" w:rsidP="00910FA9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  -субвенции- 2,7</w:t>
      </w:r>
      <w:r w:rsidR="00910FA9"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%</w:t>
      </w:r>
    </w:p>
    <w:p w:rsidR="00910FA9" w:rsidRPr="00910FA9" w:rsidRDefault="00910FA9" w:rsidP="00910FA9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- иные</w:t>
      </w:r>
      <w:r w:rsidR="00E709A0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межбюджетные трансферты- 54,1</w:t>
      </w: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%</w:t>
      </w:r>
    </w:p>
    <w:p w:rsidR="00910FA9" w:rsidRPr="00910FA9" w:rsidRDefault="00910FA9" w:rsidP="00910FA9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-1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10FA9">
        <w:rPr>
          <w:rFonts w:ascii="Calibri" w:eastAsia="Times New Roman" w:hAnsi="Calibri" w:cs="Calibri"/>
          <w:b/>
          <w:color w:val="32262F"/>
          <w:sz w:val="24"/>
          <w:szCs w:val="24"/>
          <w:lang w:eastAsia="ru-RU"/>
        </w:rPr>
        <w:t>Дотации</w:t>
      </w: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в бюджет пос</w:t>
      </w:r>
      <w:r w:rsidR="002C4D83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еления поступили в размере 171</w:t>
      </w:r>
      <w:r w:rsidR="005626A1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,0</w:t>
      </w: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тыс. рублей, или 100% к запланированному объему, из них</w:t>
      </w:r>
      <w:proofErr w:type="gramStart"/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:</w:t>
      </w:r>
      <w:proofErr w:type="gramEnd"/>
    </w:p>
    <w:p w:rsidR="00910FA9" w:rsidRPr="00910FA9" w:rsidRDefault="00910FA9" w:rsidP="00910FA9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-1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-на выравниван</w:t>
      </w:r>
      <w:r w:rsidR="002C4D83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ие бюджетной обеспеченности- 171</w:t>
      </w: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,0тыс. рублей,</w:t>
      </w:r>
    </w:p>
    <w:p w:rsidR="00910FA9" w:rsidRPr="00910FA9" w:rsidRDefault="002C4D83" w:rsidP="00910FA9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-1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  Субвенции- 164,2</w:t>
      </w:r>
      <w:r w:rsidR="00910FA9"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тыс</w:t>
      </w:r>
      <w:proofErr w:type="gramStart"/>
      <w:r w:rsidR="00910FA9"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.р</w:t>
      </w:r>
      <w:proofErr w:type="gramEnd"/>
      <w:r w:rsidR="00910FA9"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ублей или 100% к запланированному объему,</w:t>
      </w:r>
    </w:p>
    <w:p w:rsidR="00B46742" w:rsidRPr="00EF3526" w:rsidRDefault="00910FA9" w:rsidP="00910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Иные</w:t>
      </w:r>
      <w:r w:rsidR="002C4D83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межбюджетные трансферты- 2752,3 тыс</w:t>
      </w:r>
      <w:proofErr w:type="gramStart"/>
      <w:r w:rsidR="002C4D83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.р</w:t>
      </w:r>
      <w:proofErr w:type="gramEnd"/>
      <w:r w:rsidR="002C4D83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ублей или 93,9</w:t>
      </w:r>
      <w:r w:rsidRPr="00910FA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%  к запланированному объему</w:t>
      </w:r>
      <w:r w:rsidR="007A7E3C" w:rsidRPr="007A7E3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 </w:t>
      </w:r>
    </w:p>
    <w:p w:rsidR="008E4CA8" w:rsidRDefault="00B46742" w:rsidP="008E4CA8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526">
        <w:rPr>
          <w:rFonts w:ascii="Calibri" w:eastAsia="Times New Roman" w:hAnsi="Calibri" w:cs="Times New Roman"/>
          <w:color w:val="30242A"/>
          <w:sz w:val="23"/>
          <w:szCs w:val="23"/>
          <w:lang w:eastAsia="ru-RU"/>
        </w:rPr>
        <w:t> </w:t>
      </w:r>
      <w:r w:rsidR="008E4CA8">
        <w:rPr>
          <w:rFonts w:ascii="Calibri" w:eastAsia="Times New Roman" w:hAnsi="Calibri" w:cs="Calibri"/>
          <w:b/>
          <w:color w:val="30242A"/>
          <w:sz w:val="23"/>
          <w:szCs w:val="24"/>
          <w:lang w:eastAsia="ru-RU"/>
        </w:rPr>
        <w:t>                                                                  РАСХОДЫ БЮДЖЕТА</w:t>
      </w:r>
    </w:p>
    <w:p w:rsidR="008E4CA8" w:rsidRDefault="008E4CA8" w:rsidP="008E4CA8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 </w:t>
      </w:r>
    </w:p>
    <w:p w:rsidR="008E4CA8" w:rsidRDefault="008E4CA8" w:rsidP="008E4CA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Анализ исполнения бюджета Московского сельского по расходам</w:t>
      </w:r>
    </w:p>
    <w:p w:rsidR="008E4CA8" w:rsidRDefault="008E4CA8" w:rsidP="008E4CA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 </w:t>
      </w:r>
    </w:p>
    <w:p w:rsidR="008E4CA8" w:rsidRDefault="008E4CA8" w:rsidP="008E4CA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Расходная</w:t>
      </w:r>
      <w:r w:rsidR="000B29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часть бюджета поселения за 2025 год исполнена в сумме 4266,6 </w:t>
      </w:r>
      <w:r w:rsidR="002B202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тыс</w:t>
      </w:r>
      <w:proofErr w:type="gramStart"/>
      <w:r w:rsidR="002B202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.р</w:t>
      </w:r>
      <w:proofErr w:type="gramEnd"/>
      <w:r w:rsidR="002B202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ублей или</w:t>
      </w:r>
      <w:r w:rsidR="000B29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83,9</w:t>
      </w:r>
      <w:r w:rsidR="002B202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% утвержденных назначений.</w:t>
      </w:r>
    </w:p>
    <w:p w:rsidR="008E4CA8" w:rsidRDefault="008E4CA8" w:rsidP="008E4CA8">
      <w:pPr>
        <w:autoSpaceDE w:val="0"/>
        <w:autoSpaceDN w:val="0"/>
        <w:adjustRightInd w:val="0"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Объем и структура расходов бюджета поселения в разрезе раздело</w:t>
      </w:r>
      <w:r w:rsidR="000B29A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классификации расходов за 2025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год представлены в следующей таблице     </w:t>
      </w:r>
    </w:p>
    <w:p w:rsidR="008E4CA8" w:rsidRDefault="008E4CA8" w:rsidP="008E4CA8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-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 </w:t>
      </w:r>
      <w:r w:rsidR="00543EB3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Тыс</w:t>
      </w:r>
      <w:proofErr w:type="gramStart"/>
      <w:r w:rsidR="00543EB3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.р</w:t>
      </w:r>
      <w:proofErr w:type="gramEnd"/>
      <w:r w:rsidR="00543EB3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ублей</w:t>
      </w:r>
    </w:p>
    <w:tbl>
      <w:tblPr>
        <w:tblW w:w="16105" w:type="dxa"/>
        <w:tblInd w:w="-17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76"/>
        <w:gridCol w:w="976"/>
        <w:gridCol w:w="1333"/>
        <w:gridCol w:w="1072"/>
        <w:gridCol w:w="992"/>
        <w:gridCol w:w="709"/>
        <w:gridCol w:w="992"/>
        <w:gridCol w:w="992"/>
        <w:gridCol w:w="851"/>
        <w:gridCol w:w="1969"/>
        <w:gridCol w:w="829"/>
        <w:gridCol w:w="1173"/>
        <w:gridCol w:w="1541"/>
      </w:tblGrid>
      <w:tr w:rsidR="008E4CA8" w:rsidTr="00203293">
        <w:trPr>
          <w:trHeight w:val="388"/>
        </w:trPr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lastRenderedPageBreak/>
              <w:t>Наименование раздела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 Функциональной классификации расходов</w:t>
            </w:r>
          </w:p>
        </w:tc>
        <w:tc>
          <w:tcPr>
            <w:tcW w:w="3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1D28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Утверждено на 2025</w:t>
            </w:r>
            <w:r w:rsidR="008E4CA8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 xml:space="preserve"> год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Исполнено</w:t>
            </w:r>
            <w:r w:rsidR="001D281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 xml:space="preserve"> за 2025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 xml:space="preserve"> год</w:t>
            </w:r>
          </w:p>
        </w:tc>
        <w:tc>
          <w:tcPr>
            <w:tcW w:w="3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C209AB" w:rsidP="009C68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Исполнено 202</w:t>
            </w:r>
            <w:r w:rsidR="001D2815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4</w:t>
            </w:r>
            <w:r w:rsidR="008E4CA8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 xml:space="preserve"> год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Исполнено за 2017 год</w:t>
            </w:r>
          </w:p>
        </w:tc>
      </w:tr>
      <w:tr w:rsidR="008E4CA8" w:rsidTr="00203293"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.р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уб</w:t>
            </w:r>
            <w:proofErr w:type="spellEnd"/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решение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от</w:t>
            </w:r>
          </w:p>
          <w:p w:rsidR="008E4CA8" w:rsidRDefault="00C84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29</w:t>
            </w:r>
            <w:r w:rsidR="008E4CA8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.12.2</w:t>
            </w:r>
            <w:r w:rsidR="00B0526E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4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 xml:space="preserve">№ </w:t>
            </w:r>
            <w:r w:rsidR="00C84BA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1</w:t>
            </w:r>
            <w:r w:rsidR="00B0526E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8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.р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уб</w:t>
            </w:r>
            <w:proofErr w:type="spellEnd"/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решение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 xml:space="preserve">от </w:t>
            </w:r>
          </w:p>
          <w:p w:rsidR="008E4CA8" w:rsidRDefault="00B052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29</w:t>
            </w:r>
            <w:r w:rsidR="00C71EF5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.12.</w:t>
            </w:r>
            <w:r w:rsidR="002672C6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25</w:t>
            </w:r>
            <w:r w:rsidR="002672C6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 xml:space="preserve"> </w:t>
            </w:r>
            <w:r w:rsidR="008E4CA8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№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43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отклонение,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в %,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(гр.3/гр.2*100)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 xml:space="preserve">тыс.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Структура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в  % к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утвержденным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(гр.5/гр.3*100)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.р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уб.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Структура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203293" w:rsidP="00203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2025</w:t>
            </w:r>
            <w:r w:rsidR="008E4CA8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тыс.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руб.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структура, %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2018/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2017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в %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(гр.5/гр8*100)</w:t>
            </w:r>
          </w:p>
        </w:tc>
      </w:tr>
      <w:tr w:rsidR="008E4CA8" w:rsidTr="00203293"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CA8" w:rsidRDefault="00D3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8</w:t>
            </w:r>
            <w:r w:rsidR="008E4CA8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D35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9</w:t>
            </w:r>
            <w:r w:rsidR="008E4CA8">
              <w:rPr>
                <w:rFonts w:ascii="Times New Roman" w:eastAsia="Times New Roman" w:hAnsi="Times New Roman" w:cs="Calibri"/>
                <w:color w:val="000000"/>
                <w:sz w:val="20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</w:t>
            </w:r>
          </w:p>
        </w:tc>
      </w:tr>
      <w:tr w:rsidR="001407D6" w:rsidTr="00203293"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01 «Общегосударственные вопросы»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834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2085,9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 w:rsidP="002B4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C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961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AA7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2187,4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D6" w:rsidRDefault="004A2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</w:t>
            </w:r>
            <w:r w:rsidR="00B7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 w:rsidP="00BA1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2158,9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D6" w:rsidRDefault="001407D6" w:rsidP="00BA1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D30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+28,5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1484,3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55,7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105,8</w:t>
            </w:r>
          </w:p>
        </w:tc>
      </w:tr>
      <w:tr w:rsidR="001407D6" w:rsidTr="00203293"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02 «Национальная оборона»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 w:rsidP="00C64B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4B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163,1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C64B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96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AA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D6" w:rsidRDefault="004A2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 w:rsidP="00BA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D6" w:rsidRDefault="001407D6" w:rsidP="00BA1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D30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+26,0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59,2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2,2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123,0</w:t>
            </w:r>
          </w:p>
        </w:tc>
      </w:tr>
      <w:tr w:rsidR="001407D6" w:rsidTr="00203293"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03 «Национальная безопасность  правоохранительная деятельность»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 w:rsidP="00BA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D6" w:rsidRDefault="001407D6" w:rsidP="00BA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9,9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0,3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</w:tr>
      <w:tr w:rsidR="001407D6" w:rsidTr="00203293"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04 Национальная экономика»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557D39" w:rsidP="00557D39">
            <w:pPr>
              <w:autoSpaceDE w:val="0"/>
              <w:autoSpaceDN w:val="0"/>
              <w:adjustRightInd w:val="0"/>
              <w:spacing w:after="0" w:line="240" w:lineRule="auto"/>
              <w:ind w:left="18" w:right="-250"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</w:t>
            </w:r>
            <w:r w:rsidR="0096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2C0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2240,7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0F0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AA76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D6" w:rsidRDefault="004A2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 w:rsidP="00BA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D6" w:rsidRDefault="001407D6" w:rsidP="00BA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D30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+636,1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518,7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19,5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40,0</w:t>
            </w:r>
          </w:p>
        </w:tc>
      </w:tr>
      <w:tr w:rsidR="001407D6" w:rsidTr="00203293"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ru-RU"/>
              </w:rPr>
              <w:t>05 «Жилищно-коммунальное хозяйство»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557D39" w:rsidP="00557D3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  <w:r w:rsidR="00961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E051B4" w:rsidP="00E05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491,0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0F0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Pr="00D22DC7" w:rsidRDefault="00AA7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488,</w:t>
            </w:r>
            <w:r w:rsidR="00D22D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D6" w:rsidRDefault="004A2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 w:rsidP="00BA1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D6" w:rsidRDefault="001407D6" w:rsidP="00BA1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D30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+24,3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591,9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22,3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57,7</w:t>
            </w:r>
          </w:p>
        </w:tc>
      </w:tr>
      <w:tr w:rsidR="001407D6" w:rsidTr="00203293">
        <w:tc>
          <w:tcPr>
            <w:tcW w:w="2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4"/>
                <w:lang w:eastAsia="ru-RU"/>
              </w:rPr>
              <w:t>ИТОГО РАСХОДОВ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557D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4402,6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E05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5085,0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0F0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AA7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4266,6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D6" w:rsidRDefault="004A24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97,6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 w:rsidP="00BA13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3552,4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07D6" w:rsidRDefault="001407D6" w:rsidP="00BA1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7D6" w:rsidRDefault="00D30D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+714,2</w:t>
            </w:r>
          </w:p>
        </w:tc>
        <w:tc>
          <w:tcPr>
            <w:tcW w:w="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2664,1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1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7D6" w:rsidRDefault="001407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82,3</w:t>
            </w:r>
          </w:p>
        </w:tc>
      </w:tr>
    </w:tbl>
    <w:p w:rsidR="008E4CA8" w:rsidRDefault="008E4CA8" w:rsidP="008E4CA8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 </w:t>
      </w:r>
    </w:p>
    <w:p w:rsidR="008E4CA8" w:rsidRDefault="008E4CA8" w:rsidP="008E4CA8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Общий объем расходов, утвержденный </w:t>
      </w:r>
      <w:r w:rsidR="0060379D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решением о бюджете от 29.12.2024года №18</w:t>
      </w:r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«О бюджете Московс</w:t>
      </w:r>
      <w:r w:rsidR="00481A82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кого сельского поселения на </w:t>
      </w:r>
      <w:r w:rsidR="0060379D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2025 год и плановый период 2026-2027</w:t>
      </w:r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годо</w:t>
      </w:r>
      <w:r w:rsidR="0021126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в» первоначально составил </w:t>
      </w:r>
      <w:r w:rsidR="0060379D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4402,6</w:t>
      </w:r>
      <w:r w:rsidR="00367152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тыс</w:t>
      </w:r>
      <w:proofErr w:type="gramStart"/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.р</w:t>
      </w:r>
      <w:proofErr w:type="gramEnd"/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ублей. В перв</w:t>
      </w:r>
      <w:r w:rsidR="0021126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оначальный бюджет в течени</w:t>
      </w:r>
      <w:proofErr w:type="gramStart"/>
      <w:r w:rsidR="0021126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и</w:t>
      </w:r>
      <w:proofErr w:type="gramEnd"/>
      <w:r w:rsidR="00211269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2024</w:t>
      </w:r>
      <w:r w:rsidR="0060379D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года было внесено 4</w:t>
      </w:r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изменения. В связи с внесением изменений</w:t>
      </w:r>
      <w:r w:rsidR="0060379D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 объем расходов составил 4266,6</w:t>
      </w:r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тыс</w:t>
      </w:r>
      <w:proofErr w:type="gramStart"/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.р</w:t>
      </w:r>
      <w:proofErr w:type="gramEnd"/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ублей. Общий об</w:t>
      </w:r>
      <w:r w:rsidR="00481A82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ъем расходов увели</w:t>
      </w:r>
      <w:r w:rsidR="0060379D"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чился на 136,0</w:t>
      </w:r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тыс</w:t>
      </w:r>
      <w:proofErr w:type="gramStart"/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.р</w:t>
      </w:r>
      <w:proofErr w:type="gramEnd"/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>ублей  Изменение расходной части бюджета в основном связаны с распределение дополнительно поступивших доходов и распределением остатка средств бюджета на счете на начало года. Фактически по всем разделам</w:t>
      </w:r>
      <w:proofErr w:type="gramStart"/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,</w:t>
      </w:r>
      <w:proofErr w:type="gramEnd"/>
      <w:r>
        <w:rPr>
          <w:rFonts w:ascii="Calibri" w:eastAsia="Times New Roman" w:hAnsi="Calibri" w:cs="Calibri"/>
          <w:color w:val="32262F"/>
          <w:sz w:val="24"/>
          <w:szCs w:val="24"/>
          <w:lang w:eastAsia="ru-RU"/>
        </w:rPr>
        <w:t xml:space="preserve"> плановые показатели изменились, так как первоначально были заложены не все расходы ,в связи с отсутствием средств.</w:t>
      </w:r>
    </w:p>
    <w:p w:rsidR="008E4CA8" w:rsidRDefault="008E4CA8" w:rsidP="008E4CA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Наибольший удельный</w:t>
      </w:r>
      <w:r w:rsidR="005E123C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вес в структуре расходов в 2025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году зан</w:t>
      </w:r>
      <w:r w:rsidR="00D85F9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яли расходы по разделу  </w:t>
      </w:r>
      <w:r w:rsidR="00724DE0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«Общегос</w:t>
      </w:r>
      <w:r w:rsidR="00D85F9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ударственные</w:t>
      </w:r>
      <w:r w:rsidR="005E123C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вопросы »  - 51,4</w:t>
      </w:r>
      <w:r w:rsidR="00D85F99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%. 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Расходы по разделу</w:t>
      </w:r>
      <w:r>
        <w:rPr>
          <w:rFonts w:ascii="Calibri" w:eastAsia="Times New Roman" w:hAnsi="Calibri" w:cs="Calibri"/>
          <w:color w:val="000000"/>
          <w:sz w:val="28"/>
          <w:szCs w:val="24"/>
          <w:lang w:eastAsia="ru-RU"/>
        </w:rPr>
        <w:t xml:space="preserve"> </w:t>
      </w:r>
      <w:r w:rsidR="00212A13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с</w:t>
      </w:r>
      <w:r w:rsidR="005E123C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оставили  2187,4</w:t>
      </w:r>
      <w:r w:rsidR="00724DE0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ыс. </w:t>
      </w:r>
      <w:r w:rsidR="00EE7383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рублей  или 100,0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% уточненного плана. Наибольший удельный вес в расходах раздела составили расходы на оплату труда и начислений на оплату труда. Расходы по разделу «Национал</w:t>
      </w:r>
      <w:r w:rsidR="005E123C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ьная экономика» составили 1426,3</w:t>
      </w:r>
      <w:r w:rsidR="00724DE0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тыс</w:t>
      </w:r>
      <w:proofErr w:type="gramStart"/>
      <w:r w:rsidR="00724DE0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.р</w:t>
      </w:r>
      <w:proofErr w:type="gramEnd"/>
      <w:r w:rsidR="00724DE0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ублей. </w:t>
      </w:r>
      <w:r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 </w:t>
      </w:r>
    </w:p>
    <w:p w:rsidR="008E4CA8" w:rsidRDefault="008E4CA8" w:rsidP="008E4CA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8E4CA8" w:rsidRDefault="008E4CA8" w:rsidP="008E4CA8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>                                                                                                         </w:t>
      </w:r>
    </w:p>
    <w:p w:rsidR="008E4CA8" w:rsidRDefault="008E4CA8" w:rsidP="008E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.</w:t>
      </w:r>
      <w:r>
        <w:rPr>
          <w:rFonts w:ascii="Calibri" w:eastAsia="Times New Roman" w:hAnsi="Calibri" w:cs="Calibri"/>
          <w:b/>
          <w:i/>
          <w:color w:val="000000"/>
          <w:sz w:val="28"/>
          <w:szCs w:val="24"/>
          <w:lang w:eastAsia="ru-RU"/>
        </w:rPr>
        <w:t xml:space="preserve"> Исполнение расходов местного бюджета по разделам, подразделам бюджетной классификации</w:t>
      </w:r>
    </w:p>
    <w:tbl>
      <w:tblPr>
        <w:tblW w:w="16845" w:type="dxa"/>
        <w:tblInd w:w="-1701" w:type="dxa"/>
        <w:tblCellMar>
          <w:left w:w="0" w:type="dxa"/>
          <w:right w:w="0" w:type="dxa"/>
        </w:tblCellMar>
        <w:tblLook w:val="04A0"/>
      </w:tblPr>
      <w:tblGrid>
        <w:gridCol w:w="1884"/>
        <w:gridCol w:w="1068"/>
        <w:gridCol w:w="1052"/>
        <w:gridCol w:w="1206"/>
        <w:gridCol w:w="1298"/>
        <w:gridCol w:w="926"/>
        <w:gridCol w:w="1213"/>
        <w:gridCol w:w="1200"/>
        <w:gridCol w:w="1093"/>
        <w:gridCol w:w="1243"/>
        <w:gridCol w:w="1588"/>
        <w:gridCol w:w="1206"/>
        <w:gridCol w:w="165"/>
        <w:gridCol w:w="471"/>
        <w:gridCol w:w="1232"/>
      </w:tblGrid>
      <w:tr w:rsidR="008E4CA8" w:rsidTr="00B50E6A">
        <w:tc>
          <w:tcPr>
            <w:tcW w:w="1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ind w:left="-180" w:firstLine="18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Наименование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Вид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расходов</w:t>
            </w:r>
          </w:p>
        </w:tc>
        <w:tc>
          <w:tcPr>
            <w:tcW w:w="35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68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Утверждено на 2025</w:t>
            </w:r>
            <w:r w:rsidR="008E4CA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год</w:t>
            </w:r>
          </w:p>
        </w:tc>
        <w:tc>
          <w:tcPr>
            <w:tcW w:w="33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6820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Исполнено за 2025</w:t>
            </w:r>
            <w:r w:rsidR="008E4CA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год</w:t>
            </w:r>
          </w:p>
        </w:tc>
        <w:tc>
          <w:tcPr>
            <w:tcW w:w="5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682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Исполнено за 2024</w:t>
            </w:r>
            <w:r w:rsidR="008E4CA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год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Исполнено за 2017 год</w:t>
            </w:r>
          </w:p>
        </w:tc>
      </w:tr>
      <w:tr w:rsidR="008E4CA8" w:rsidTr="00B50E6A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E4CA8" w:rsidRDefault="008E4CA8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</w:p>
          <w:p w:rsidR="008E4CA8" w:rsidRDefault="008E4CA8">
            <w:pP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уб.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решение 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от 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29.12.2</w:t>
            </w:r>
            <w:r w:rsidR="0001121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№ </w:t>
            </w:r>
            <w:r w:rsidR="00276AB4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  <w:r w:rsidR="0001121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тыс. руб.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решение </w:t>
            </w:r>
          </w:p>
          <w:p w:rsidR="008E4CA8" w:rsidRDefault="000112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 29</w:t>
            </w:r>
            <w:r w:rsidR="008E4CA8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.12.2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025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№ </w:t>
            </w:r>
            <w:r w:rsidR="0001121E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отклонение 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%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(гр.4/гр.3</w:t>
            </w:r>
            <w:proofErr w:type="gramEnd"/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*100)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тыс.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% к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утвержден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(гр.6/гр.4</w:t>
            </w:r>
            <w:proofErr w:type="gramEnd"/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*100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Структура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уб.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E4CA8" w:rsidRDefault="000F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="008E4C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Структура %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структура, %</w:t>
            </w:r>
          </w:p>
        </w:tc>
      </w:tr>
      <w:tr w:rsidR="008E4CA8" w:rsidTr="00B50E6A"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4CA8" w:rsidRDefault="008E4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9</w:t>
            </w:r>
          </w:p>
        </w:tc>
      </w:tr>
      <w:tr w:rsidR="00B50E6A" w:rsidTr="00B50E6A"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Расходы на </w:t>
            </w: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 xml:space="preserve">выплаты персоналу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госудаственных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(муниципальных) органов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100</w:t>
            </w:r>
          </w:p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45266E" w:rsidP="00AA2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2056,1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C43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2039,9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452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C43D04" w:rsidP="00AA2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2039,9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93B3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 w:rsidP="00985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1911,5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15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106,7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43,8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43,8</w:t>
            </w:r>
          </w:p>
        </w:tc>
      </w:tr>
      <w:tr w:rsidR="00B50E6A" w:rsidTr="00B50E6A"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460D2B" w:rsidP="00AA2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2301,7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235F23" w:rsidP="00AA22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3009,1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1932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130,7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E556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2190,7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87781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37592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 w:rsidP="00985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1526,1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15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143,5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51,7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51,7</w:t>
            </w:r>
          </w:p>
        </w:tc>
      </w:tr>
      <w:tr w:rsidR="00B50E6A" w:rsidTr="00B50E6A">
        <w:trPr>
          <w:trHeight w:val="1135"/>
        </w:trPr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Социальное обеспечение и иные выплаты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наслению</w:t>
            </w:r>
            <w:proofErr w:type="spellEnd"/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300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-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 w:rsidP="0098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50E6A" w:rsidTr="00B50E6A"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Бюджетные инвестиции в объекты муниципальной собственности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400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 w:rsidP="0098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B50E6A" w:rsidTr="00B50E6A"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500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6F48AE" w:rsidP="00A55A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</w:t>
            </w:r>
            <w:r w:rsidR="006F48A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990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820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 w:rsidP="008068D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  100,0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8C1148" w:rsidP="009129C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 w:rsidP="0098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15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112,9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0,1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0,1</w:t>
            </w:r>
          </w:p>
        </w:tc>
      </w:tr>
      <w:tr w:rsidR="00B50E6A" w:rsidTr="00B50E6A"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D609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C4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32,5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 w:rsidP="00C4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r w:rsidR="00C445A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82,1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682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  100,0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8C11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 w:rsidP="00985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152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30,9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4,4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4,4</w:t>
            </w:r>
          </w:p>
        </w:tc>
      </w:tr>
      <w:tr w:rsidR="00B50E6A" w:rsidTr="00B50E6A">
        <w:tc>
          <w:tcPr>
            <w:tcW w:w="1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 xml:space="preserve">ИТОГО 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000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460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4402,6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2A6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5085,0</w:t>
            </w:r>
          </w:p>
        </w:tc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11</w:t>
            </w:r>
            <w:r w:rsidR="002A6B9E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8F78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4266,6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   97,6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tLeast"/>
              <w:ind w:left="20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100,0</w:t>
            </w:r>
          </w:p>
        </w:tc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 w:rsidP="00985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3552,4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15286B" w:rsidP="009540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120,1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0E6A" w:rsidRDefault="00B50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</w:tbl>
    <w:p w:rsidR="008E4CA8" w:rsidRDefault="008E4CA8" w:rsidP="008E4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4"/>
          <w:lang w:eastAsia="ru-RU"/>
        </w:rPr>
        <w:t>                                                   </w:t>
      </w:r>
    </w:p>
    <w:p w:rsidR="008E4CA8" w:rsidRDefault="008E4CA8" w:rsidP="008E4C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 </w:t>
      </w:r>
    </w:p>
    <w:p w:rsidR="00B46742" w:rsidRPr="00EF3526" w:rsidRDefault="00B46742" w:rsidP="00B46742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" w:tblpY="701"/>
        <w:tblW w:w="149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79"/>
        <w:gridCol w:w="3583"/>
        <w:gridCol w:w="2835"/>
        <w:gridCol w:w="3118"/>
        <w:gridCol w:w="2920"/>
      </w:tblGrid>
      <w:tr w:rsidR="0008349B" w:rsidRPr="007A7E3C" w:rsidTr="005A4DC3">
        <w:trPr>
          <w:trHeight w:val="388"/>
        </w:trPr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49B" w:rsidRPr="007848A8" w:rsidRDefault="0008349B" w:rsidP="00083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49B" w:rsidRPr="007848A8" w:rsidRDefault="0008349B" w:rsidP="00083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49B" w:rsidRPr="007848A8" w:rsidRDefault="0008349B" w:rsidP="00083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49B" w:rsidRPr="007848A8" w:rsidRDefault="0008349B" w:rsidP="00083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49B" w:rsidRPr="007A7E3C" w:rsidRDefault="0008349B" w:rsidP="000834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E3C">
              <w:rPr>
                <w:rFonts w:ascii="Calibri" w:eastAsia="Times New Roman" w:hAnsi="Calibri" w:cs="Times New Roman"/>
                <w:color w:val="000000"/>
                <w:lang w:eastAsia="ru-RU"/>
              </w:rPr>
              <w:t>Исполнено за 2017 год</w:t>
            </w:r>
          </w:p>
        </w:tc>
      </w:tr>
    </w:tbl>
    <w:p w:rsidR="007A7E3C" w:rsidRPr="007A7E3C" w:rsidRDefault="007A7E3C" w:rsidP="007A7E3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3C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</w:p>
    <w:p w:rsidR="007A7E3C" w:rsidRPr="007A7E3C" w:rsidRDefault="007A7E3C" w:rsidP="007A7E3C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3C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                                                                                                         </w:t>
      </w:r>
    </w:p>
    <w:p w:rsidR="007A7E3C" w:rsidRPr="007A7E3C" w:rsidRDefault="007A7E3C" w:rsidP="007A7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3C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7A7E3C" w:rsidRPr="007A7E3C" w:rsidRDefault="007A7E3C" w:rsidP="00C04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3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                                      </w:t>
      </w:r>
      <w:r w:rsidRPr="007A7E3C">
        <w:rPr>
          <w:rFonts w:ascii="Calibri" w:eastAsia="Times New Roman" w:hAnsi="Calibri" w:cs="Times New Roman"/>
          <w:color w:val="30242A"/>
          <w:sz w:val="23"/>
          <w:szCs w:val="23"/>
          <w:lang w:eastAsia="ru-RU"/>
        </w:rPr>
        <w:t xml:space="preserve"> </w:t>
      </w:r>
    </w:p>
    <w:p w:rsidR="00985BF3" w:rsidRPr="00985BF3" w:rsidRDefault="007A7E3C" w:rsidP="00985BF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3C">
        <w:rPr>
          <w:rFonts w:ascii="Calibri" w:eastAsia="Times New Roman" w:hAnsi="Calibri" w:cs="Times New Roman"/>
          <w:color w:val="30242A"/>
          <w:sz w:val="23"/>
          <w:szCs w:val="23"/>
          <w:lang w:eastAsia="ru-RU"/>
        </w:rPr>
        <w:t> </w:t>
      </w:r>
      <w:r w:rsidR="00985BF3"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По разделу </w:t>
      </w:r>
      <w:r w:rsidR="00985BF3" w:rsidRPr="00985BF3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01 «Общегосударственные вопросы»</w:t>
      </w:r>
      <w:r w:rsidR="00985BF3"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="00FB431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расходы исполнены в сумме 2187,4</w:t>
      </w:r>
      <w:r w:rsidR="00D51DD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тыс. рублей, или на 100</w:t>
      </w:r>
      <w:r w:rsidR="00985BF3"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% плановых значений</w:t>
      </w:r>
      <w:r w:rsidR="00DD3C7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в т.ч. по разделу 0102 – 476,341</w:t>
      </w:r>
      <w:r w:rsidR="00985BF3"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тыс</w:t>
      </w:r>
      <w:proofErr w:type="gramStart"/>
      <w:r w:rsidR="00985BF3"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.р</w:t>
      </w:r>
      <w:proofErr w:type="gramEnd"/>
      <w:r w:rsidR="00985BF3"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ублей, зарплата и начисления на заработную плат</w:t>
      </w:r>
      <w:r w:rsidR="00DD3C7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 главы поселения, 0104 – 1656,881</w:t>
      </w:r>
      <w:r w:rsidR="00985BF3"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тыс.рублей ,заработная плата и начисления на заработную плату работников аппарата ,услуги связи, коммунальные услуги, содержание имущества, налоги и приобретени</w:t>
      </w:r>
      <w:r w:rsidR="00DD3C7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е ГСМ, канцелярских товаров, </w:t>
      </w:r>
      <w:r w:rsidR="00DA22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0106 – 3,5</w:t>
      </w:r>
      <w:r w:rsidR="00985BF3"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тыс</w:t>
      </w:r>
      <w:proofErr w:type="gramStart"/>
      <w:r w:rsidR="00985BF3"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.р</w:t>
      </w:r>
      <w:proofErr w:type="gramEnd"/>
      <w:r w:rsidR="00985BF3"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ублей на осуществление внешнего финансового контроля,  0113 – другие </w:t>
      </w:r>
      <w:r w:rsidR="00D51DD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</w:t>
      </w:r>
      <w:r w:rsidR="00DA22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бщегосударственные вопросы 52,388</w:t>
      </w:r>
      <w:r w:rsidR="00985BF3"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тыс.руб. уплата членских взносов, приобретение венков для возложения</w:t>
      </w:r>
      <w:r w:rsidR="00DA22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 оценка имущества, подписка периодических изданий.</w:t>
      </w:r>
    </w:p>
    <w:p w:rsidR="00985BF3" w:rsidRPr="00985BF3" w:rsidRDefault="00985BF3" w:rsidP="00985B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>Наибольший удельный вес в расходах раздела составили расходы на оплат</w:t>
      </w:r>
      <w:r w:rsidR="00D51DDF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 xml:space="preserve">у труда с начислениями – </w:t>
      </w:r>
      <w:r w:rsidR="00361DCB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>2039,9</w:t>
      </w:r>
      <w:r w:rsidRPr="00985BF3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>тыс. р</w:t>
      </w:r>
      <w:r w:rsidR="00597198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>ублей, или 47,8</w:t>
      </w:r>
      <w:r w:rsidRPr="00985BF3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>%</w:t>
      </w:r>
    </w:p>
    <w:p w:rsidR="00985BF3" w:rsidRPr="00985BF3" w:rsidRDefault="00985BF3" w:rsidP="00985BF3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> </w:t>
      </w:r>
      <w:r w:rsidRPr="00985BF3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Итого по разделу 01:</w:t>
      </w:r>
    </w:p>
    <w:p w:rsidR="00985BF3" w:rsidRPr="001035E2" w:rsidRDefault="00985BF3" w:rsidP="00985BF3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-подраздел 0102    </w:t>
      </w:r>
      <w:r w:rsidR="00A46C36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 xml:space="preserve"> </w:t>
      </w:r>
      <w:r w:rsidRPr="00985BF3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 </w:t>
      </w:r>
      <w:r w:rsidR="004D0DDC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476341,34</w:t>
      </w:r>
      <w:r w:rsidR="00A46C36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           </w:t>
      </w:r>
      <w:r w:rsidR="004D0DDC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476341,34</w:t>
      </w:r>
      <w:r w:rsidR="00D51DDF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           </w:t>
      </w:r>
      <w:r w:rsidRPr="001035E2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100%</w:t>
      </w:r>
    </w:p>
    <w:p w:rsidR="00985BF3" w:rsidRPr="001035E2" w:rsidRDefault="001035E2" w:rsidP="00985BF3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035E2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-подраздел 0104    1</w:t>
      </w:r>
      <w:r w:rsidR="004D0DDC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 656881,73         1 655208,20</w:t>
      </w:r>
      <w:r w:rsidR="00985BF3" w:rsidRPr="001035E2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        </w:t>
      </w:r>
      <w:r w:rsidR="00A46C36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 xml:space="preserve">     </w:t>
      </w:r>
      <w:r w:rsidR="00985BF3" w:rsidRPr="001035E2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   100%</w:t>
      </w:r>
    </w:p>
    <w:p w:rsidR="00985BF3" w:rsidRPr="00985BF3" w:rsidRDefault="004D0DDC" w:rsidP="00985BF3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-подраздел 0106     3500</w:t>
      </w:r>
      <w:r w:rsidR="00985BF3" w:rsidRPr="001035E2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,</w:t>
      </w:r>
      <w:r>
        <w:rPr>
          <w:rFonts w:ascii="Calibri" w:eastAsia="Times New Roman" w:hAnsi="Calibri" w:cs="Calibri"/>
          <w:i/>
          <w:color w:val="30242A"/>
          <w:sz w:val="24"/>
          <w:szCs w:val="24"/>
          <w:lang w:eastAsia="ru-RU"/>
        </w:rPr>
        <w:t>00                3500</w:t>
      </w:r>
      <w:r w:rsidR="00985BF3" w:rsidRPr="00985BF3">
        <w:rPr>
          <w:rFonts w:ascii="Calibri" w:eastAsia="Times New Roman" w:hAnsi="Calibri" w:cs="Calibri"/>
          <w:i/>
          <w:color w:val="30242A"/>
          <w:sz w:val="24"/>
          <w:szCs w:val="24"/>
          <w:lang w:eastAsia="ru-RU"/>
        </w:rPr>
        <w:t xml:space="preserve">,00                    </w:t>
      </w:r>
      <w:r w:rsidR="00A46C36">
        <w:rPr>
          <w:rFonts w:ascii="Calibri" w:eastAsia="Times New Roman" w:hAnsi="Calibri" w:cs="Calibri"/>
          <w:i/>
          <w:color w:val="30242A"/>
          <w:sz w:val="24"/>
          <w:szCs w:val="24"/>
          <w:lang w:eastAsia="ru-RU"/>
        </w:rPr>
        <w:t xml:space="preserve"> </w:t>
      </w:r>
      <w:r w:rsidR="00B16847">
        <w:rPr>
          <w:rFonts w:ascii="Calibri" w:eastAsia="Times New Roman" w:hAnsi="Calibri" w:cs="Calibri"/>
          <w:i/>
          <w:color w:val="30242A"/>
          <w:sz w:val="24"/>
          <w:szCs w:val="24"/>
          <w:lang w:eastAsia="ru-RU"/>
        </w:rPr>
        <w:t>99,9</w:t>
      </w:r>
      <w:r w:rsidR="00985BF3" w:rsidRPr="00985BF3">
        <w:rPr>
          <w:rFonts w:ascii="Calibri" w:eastAsia="Times New Roman" w:hAnsi="Calibri" w:cs="Calibri"/>
          <w:i/>
          <w:color w:val="30242A"/>
          <w:sz w:val="24"/>
          <w:szCs w:val="24"/>
          <w:lang w:eastAsia="ru-RU"/>
        </w:rPr>
        <w:t>%</w:t>
      </w:r>
    </w:p>
    <w:p w:rsidR="00985BF3" w:rsidRPr="00985BF3" w:rsidRDefault="00985BF3" w:rsidP="00985BF3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i/>
          <w:color w:val="30242A"/>
          <w:sz w:val="24"/>
          <w:szCs w:val="24"/>
          <w:lang w:eastAsia="ru-RU"/>
        </w:rPr>
        <w:lastRenderedPageBreak/>
        <w:t>-под</w:t>
      </w:r>
      <w:r w:rsidR="004072BC">
        <w:rPr>
          <w:rFonts w:ascii="Calibri" w:eastAsia="Times New Roman" w:hAnsi="Calibri" w:cs="Calibri"/>
          <w:i/>
          <w:color w:val="30242A"/>
          <w:sz w:val="24"/>
          <w:szCs w:val="24"/>
          <w:lang w:eastAsia="ru-RU"/>
        </w:rPr>
        <w:t>раздел 0113     52 388,86</w:t>
      </w:r>
      <w:r w:rsidR="004072BC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             52 388,86</w:t>
      </w:r>
      <w:r w:rsidRPr="00985BF3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            </w:t>
      </w:r>
      <w:r w:rsidR="00A46C36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 xml:space="preserve">  </w:t>
      </w:r>
      <w:r w:rsidRPr="00985BF3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 </w:t>
      </w:r>
      <w:r w:rsidR="00A46C36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 xml:space="preserve">  </w:t>
      </w:r>
      <w:r w:rsidRPr="00985BF3">
        <w:rPr>
          <w:rFonts w:ascii="Calibri" w:eastAsia="Times New Roman" w:hAnsi="Calibri" w:cs="Calibri"/>
          <w:color w:val="30242A"/>
          <w:sz w:val="24"/>
          <w:szCs w:val="24"/>
          <w:lang w:eastAsia="ru-RU"/>
        </w:rPr>
        <w:t>100%</w:t>
      </w:r>
    </w:p>
    <w:p w:rsidR="00985BF3" w:rsidRPr="00985BF3" w:rsidRDefault="00985BF3" w:rsidP="00985B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85BF3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 </w:t>
      </w:r>
      <w:r w:rsidRPr="00985BF3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 xml:space="preserve"> </w:t>
      </w:r>
    </w:p>
    <w:p w:rsidR="00985BF3" w:rsidRPr="00985BF3" w:rsidRDefault="00985BF3" w:rsidP="00985B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 xml:space="preserve">По разделу </w:t>
      </w:r>
      <w:r w:rsidRPr="00985BF3">
        <w:rPr>
          <w:rFonts w:ascii="Calibri" w:eastAsia="Times New Roman" w:hAnsi="Calibri" w:cs="Calibri"/>
          <w:b/>
          <w:color w:val="000000"/>
          <w:sz w:val="26"/>
          <w:szCs w:val="24"/>
          <w:lang w:eastAsia="ru-RU"/>
        </w:rPr>
        <w:t>02 «Национальная оборона»</w:t>
      </w:r>
      <w:r w:rsidRPr="00985BF3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 xml:space="preserve"> за счет субвенции, поступившей из федерального бюджета, финансировались расходы на осуществление первичного воинского учета на территориях, где отсутствуют военные комиссариаты. Использование средств осуще</w:t>
      </w:r>
      <w:r w:rsidR="00D65F0A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>с</w:t>
      </w:r>
      <w:r w:rsidR="00376661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>твлено в  объеме в размере 164,2</w:t>
      </w:r>
      <w:r w:rsidRPr="00985BF3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 xml:space="preserve"> тыс. рублей. Удельный вес данного раздела в общем объеме расходо</w:t>
      </w:r>
      <w:r w:rsidR="00376661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>в бюджета поселения составил 3,8</w:t>
      </w:r>
      <w:r w:rsidRPr="00985BF3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 xml:space="preserve"> %</w:t>
      </w:r>
    </w:p>
    <w:p w:rsidR="00985BF3" w:rsidRPr="00985BF3" w:rsidRDefault="00985BF3" w:rsidP="00985BF3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-на</w:t>
      </w:r>
      <w:r w:rsidR="00B97DF0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 xml:space="preserve"> оп</w:t>
      </w:r>
      <w:r w:rsidR="00407537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 xml:space="preserve">лату </w:t>
      </w:r>
      <w:r w:rsidR="00376661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труда с</w:t>
      </w:r>
      <w:r w:rsidR="001854FC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 xml:space="preserve"> начислениями -142 845</w:t>
      </w:r>
      <w:r w:rsidR="00376661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,00</w:t>
      </w:r>
      <w:r w:rsidRPr="00985BF3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рублей</w:t>
      </w:r>
    </w:p>
    <w:p w:rsidR="00985BF3" w:rsidRPr="00985BF3" w:rsidRDefault="00376661" w:rsidP="00985BF3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-на транспортные услуги  - 7896</w:t>
      </w:r>
      <w:r w:rsidR="00407537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,00</w:t>
      </w:r>
      <w:r w:rsidR="00985BF3" w:rsidRPr="00985BF3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рублей</w:t>
      </w:r>
    </w:p>
    <w:p w:rsidR="00985BF3" w:rsidRPr="00985BF3" w:rsidRDefault="00985BF3" w:rsidP="00985BF3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-на увеличение сто</w:t>
      </w:r>
      <w:r w:rsidR="00407537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имос</w:t>
      </w:r>
      <w:r w:rsidR="00376661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ти материальных запасов -13410,00</w:t>
      </w:r>
      <w:r w:rsidR="00407537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 xml:space="preserve"> </w:t>
      </w:r>
      <w:r w:rsidRPr="00985BF3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рублей</w:t>
      </w:r>
    </w:p>
    <w:p w:rsidR="00985BF3" w:rsidRPr="00985BF3" w:rsidRDefault="00376661" w:rsidP="00985BF3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 Итого 164 151</w:t>
      </w:r>
      <w:r w:rsidR="00407537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,00</w:t>
      </w:r>
      <w:r w:rsidR="00985BF3" w:rsidRPr="00985BF3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 xml:space="preserve"> рублей</w:t>
      </w:r>
    </w:p>
    <w:p w:rsidR="00985BF3" w:rsidRPr="00985BF3" w:rsidRDefault="00985BF3" w:rsidP="00985BF3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          </w:t>
      </w:r>
      <w:r w:rsidRPr="00985BF3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 xml:space="preserve">  По разделу </w:t>
      </w:r>
      <w:r w:rsidRPr="00985BF3">
        <w:rPr>
          <w:rFonts w:ascii="Calibri" w:eastAsia="Times New Roman" w:hAnsi="Calibri" w:cs="Calibri"/>
          <w:b/>
          <w:color w:val="000000"/>
          <w:sz w:val="26"/>
          <w:szCs w:val="24"/>
          <w:lang w:eastAsia="ru-RU"/>
        </w:rPr>
        <w:t xml:space="preserve">03 </w:t>
      </w:r>
      <w:r w:rsidRPr="00985BF3">
        <w:rPr>
          <w:rFonts w:ascii="Calibri" w:eastAsia="Times New Roman" w:hAnsi="Calibri" w:cs="Calibri"/>
          <w:b/>
          <w:color w:val="000000"/>
          <w:szCs w:val="24"/>
          <w:lang w:eastAsia="ru-RU"/>
        </w:rPr>
        <w:t>«Национальная безопасность и правоохранительная деятельность</w:t>
      </w:r>
      <w:r w:rsidRPr="00985BF3">
        <w:rPr>
          <w:rFonts w:ascii="Calibri" w:eastAsia="Times New Roman" w:hAnsi="Calibri" w:cs="Calibri"/>
          <w:color w:val="000000"/>
          <w:szCs w:val="24"/>
          <w:lang w:eastAsia="ru-RU"/>
        </w:rPr>
        <w:t>»</w:t>
      </w:r>
      <w:r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расходы  не производились.</w:t>
      </w:r>
    </w:p>
    <w:p w:rsidR="00985BF3" w:rsidRPr="00985BF3" w:rsidRDefault="00985BF3" w:rsidP="00985B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:rsidR="00985BF3" w:rsidRPr="00985BF3" w:rsidRDefault="00985BF3" w:rsidP="00985B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 xml:space="preserve">По разделу </w:t>
      </w:r>
      <w:r w:rsidRPr="00985BF3">
        <w:rPr>
          <w:rFonts w:ascii="Calibri" w:eastAsia="Times New Roman" w:hAnsi="Calibri" w:cs="Calibri"/>
          <w:b/>
          <w:color w:val="000000"/>
          <w:sz w:val="26"/>
          <w:szCs w:val="24"/>
          <w:lang w:eastAsia="ru-RU"/>
        </w:rPr>
        <w:t>04</w:t>
      </w:r>
      <w:r w:rsidRPr="00985BF3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 xml:space="preserve"> </w:t>
      </w:r>
      <w:r w:rsidRPr="00985BF3">
        <w:rPr>
          <w:rFonts w:ascii="Calibri" w:eastAsia="Times New Roman" w:hAnsi="Calibri" w:cs="Calibri"/>
          <w:b/>
          <w:color w:val="000000"/>
          <w:sz w:val="26"/>
          <w:szCs w:val="24"/>
          <w:lang w:eastAsia="ru-RU"/>
        </w:rPr>
        <w:t>«</w:t>
      </w:r>
      <w:r w:rsidRPr="00985BF3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 xml:space="preserve">Национальная экономика» </w:t>
      </w:r>
      <w:r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</w:t>
      </w:r>
      <w:r w:rsidR="0059078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сходы  исполнены в объеме 1426,312 </w:t>
      </w:r>
      <w:r w:rsidR="00F8605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тыс. рублей или 63,7</w:t>
      </w:r>
      <w:r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% плановых назначений Удельный вес раздела в общем</w:t>
      </w:r>
      <w:r w:rsidR="0031573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объеме расходов составляет 33,4</w:t>
      </w:r>
      <w:r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%.</w:t>
      </w:r>
      <w:r w:rsidR="00B521F4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</w:p>
    <w:p w:rsidR="00985BF3" w:rsidRDefault="00985BF3" w:rsidP="00985BF3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Calibri" w:eastAsia="Times New Roman" w:hAnsi="Calibri" w:cs="Calibri"/>
          <w:color w:val="30242A"/>
          <w:sz w:val="23"/>
          <w:szCs w:val="24"/>
          <w:lang w:eastAsia="ru-RU"/>
        </w:rPr>
      </w:pPr>
      <w:r w:rsidRPr="00985BF3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 </w:t>
      </w:r>
      <w:r w:rsidR="00590789"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Водное хозяйство - на сумму 151650,00 рублей (расчет вреда, страхование гидросооружений)</w:t>
      </w:r>
    </w:p>
    <w:p w:rsidR="00590789" w:rsidRDefault="00590789" w:rsidP="00985BF3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Calibri" w:eastAsia="Times New Roman" w:hAnsi="Calibri" w:cs="Calibri"/>
          <w:color w:val="30242A"/>
          <w:sz w:val="23"/>
          <w:szCs w:val="24"/>
          <w:lang w:eastAsia="ru-RU"/>
        </w:rPr>
      </w:pPr>
      <w:r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>Дорожное хозяйство – 1203662,86 рублей (содержание автодорог)</w:t>
      </w:r>
      <w:r w:rsidRPr="00590789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Неиспользованный  дорожный фонд составил 637034,67 рублей</w:t>
      </w:r>
    </w:p>
    <w:p w:rsidR="00590789" w:rsidRPr="00985BF3" w:rsidRDefault="00590789" w:rsidP="00985BF3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Другие вопросы в области национальной экономики -71000,00 рублей</w:t>
      </w:r>
    </w:p>
    <w:p w:rsidR="00985BF3" w:rsidRPr="00985BF3" w:rsidRDefault="00985BF3" w:rsidP="00985BF3">
      <w:pPr>
        <w:shd w:val="clear" w:color="auto" w:fill="FFFFFF"/>
        <w:autoSpaceDE w:val="0"/>
        <w:autoSpaceDN w:val="0"/>
        <w:adjustRightInd w:val="0"/>
        <w:spacing w:before="240" w:after="0" w:line="250" w:lineRule="atLeast"/>
        <w:ind w:left="2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>          По разделу</w:t>
      </w:r>
      <w:r w:rsidRPr="00985BF3"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  <w:t xml:space="preserve"> </w:t>
      </w:r>
      <w:r w:rsidRPr="00985BF3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ru-RU"/>
        </w:rPr>
        <w:t>05  -Жилищно-коммунальное хозяйство</w:t>
      </w:r>
    </w:p>
    <w:p w:rsidR="00985BF3" w:rsidRPr="00985BF3" w:rsidRDefault="00F23660" w:rsidP="00985BF3">
      <w:pPr>
        <w:shd w:val="clear" w:color="auto" w:fill="FFFFFF"/>
        <w:autoSpaceDE w:val="0"/>
        <w:autoSpaceDN w:val="0"/>
        <w:adjustRightInd w:val="0"/>
        <w:spacing w:before="260" w:after="0" w:line="250" w:lineRule="atLeast"/>
        <w:ind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3"/>
          <w:szCs w:val="24"/>
          <w:lang w:eastAsia="ru-RU"/>
        </w:rPr>
        <w:t>В 202</w:t>
      </w:r>
      <w:r w:rsidRPr="00F23660">
        <w:rPr>
          <w:rFonts w:ascii="Calibri" w:eastAsia="Times New Roman" w:hAnsi="Calibri" w:cs="Calibri"/>
          <w:color w:val="000000"/>
          <w:sz w:val="23"/>
          <w:szCs w:val="24"/>
          <w:lang w:eastAsia="ru-RU"/>
        </w:rPr>
        <w:t>5</w:t>
      </w:r>
      <w:r w:rsidR="00985BF3" w:rsidRPr="00985BF3">
        <w:rPr>
          <w:rFonts w:ascii="Calibri" w:eastAsia="Times New Roman" w:hAnsi="Calibri" w:cs="Calibri"/>
          <w:color w:val="000000"/>
          <w:sz w:val="23"/>
          <w:szCs w:val="24"/>
          <w:lang w:eastAsia="ru-RU"/>
        </w:rPr>
        <w:t xml:space="preserve"> году объем расходов бюджета Московского сельского поселения по разделу «Жилищно-коммуна</w:t>
      </w:r>
      <w:r>
        <w:rPr>
          <w:rFonts w:ascii="Calibri" w:eastAsia="Times New Roman" w:hAnsi="Calibri" w:cs="Calibri"/>
          <w:color w:val="000000"/>
          <w:sz w:val="23"/>
          <w:szCs w:val="24"/>
          <w:lang w:eastAsia="ru-RU"/>
        </w:rPr>
        <w:t>льное хозяйство» составил 4</w:t>
      </w:r>
      <w:r w:rsidRPr="00F23660">
        <w:rPr>
          <w:rFonts w:ascii="Calibri" w:eastAsia="Times New Roman" w:hAnsi="Calibri" w:cs="Calibri"/>
          <w:color w:val="000000"/>
          <w:sz w:val="23"/>
          <w:szCs w:val="24"/>
          <w:lang w:eastAsia="ru-RU"/>
        </w:rPr>
        <w:t>88.6</w:t>
      </w:r>
      <w:r>
        <w:rPr>
          <w:rFonts w:ascii="Calibri" w:eastAsia="Times New Roman" w:hAnsi="Calibri" w:cs="Calibri"/>
          <w:color w:val="000000"/>
          <w:sz w:val="23"/>
          <w:szCs w:val="24"/>
          <w:lang w:eastAsia="ru-RU"/>
        </w:rPr>
        <w:t xml:space="preserve"> тыс. рублей, или 9</w:t>
      </w:r>
      <w:r w:rsidRPr="00F23660">
        <w:rPr>
          <w:rFonts w:ascii="Calibri" w:eastAsia="Times New Roman" w:hAnsi="Calibri" w:cs="Calibri"/>
          <w:color w:val="000000"/>
          <w:sz w:val="23"/>
          <w:szCs w:val="24"/>
          <w:lang w:eastAsia="ru-RU"/>
        </w:rPr>
        <w:t>9.</w:t>
      </w:r>
      <w:r w:rsidRPr="006147FC">
        <w:rPr>
          <w:rFonts w:ascii="Calibri" w:eastAsia="Times New Roman" w:hAnsi="Calibri" w:cs="Calibri"/>
          <w:color w:val="000000"/>
          <w:sz w:val="23"/>
          <w:szCs w:val="24"/>
          <w:lang w:eastAsia="ru-RU"/>
        </w:rPr>
        <w:t>5</w:t>
      </w:r>
      <w:r w:rsidR="00985BF3" w:rsidRPr="00985BF3">
        <w:rPr>
          <w:rFonts w:ascii="Calibri" w:eastAsia="Times New Roman" w:hAnsi="Calibri" w:cs="Calibri"/>
          <w:color w:val="000000"/>
          <w:sz w:val="23"/>
          <w:szCs w:val="24"/>
          <w:lang w:eastAsia="ru-RU"/>
        </w:rPr>
        <w:t xml:space="preserve"> процентов от уточненных годовых назначений</w:t>
      </w:r>
      <w:proofErr w:type="gramStart"/>
      <w:r w:rsidR="00985BF3" w:rsidRPr="00985BF3">
        <w:rPr>
          <w:rFonts w:ascii="Calibri" w:eastAsia="Times New Roman" w:hAnsi="Calibri" w:cs="Calibri"/>
          <w:color w:val="000000"/>
          <w:sz w:val="23"/>
          <w:szCs w:val="24"/>
          <w:lang w:eastAsia="ru-RU"/>
        </w:rPr>
        <w:t>,.</w:t>
      </w:r>
      <w:r w:rsidR="00985BF3"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gramEnd"/>
      <w:r w:rsidR="00985BF3"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Удельный вес раздела в общ</w:t>
      </w:r>
      <w:r w:rsidR="00D22F0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е</w:t>
      </w:r>
      <w:r w:rsidR="008D278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м</w:t>
      </w:r>
      <w:r w:rsidR="006147F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объеме расходов составляет 1</w:t>
      </w:r>
      <w:r w:rsidR="006147FC" w:rsidRPr="006147F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1.</w:t>
      </w:r>
      <w:r w:rsidR="006147FC" w:rsidRPr="00F627F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4</w:t>
      </w:r>
      <w:r w:rsidR="00985BF3"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%</w:t>
      </w:r>
    </w:p>
    <w:p w:rsidR="00985BF3" w:rsidRPr="00985BF3" w:rsidRDefault="00985BF3" w:rsidP="00985BF3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color w:val="000000"/>
          <w:sz w:val="26"/>
          <w:szCs w:val="24"/>
          <w:lang w:eastAsia="ru-RU"/>
        </w:rPr>
        <w:t>          </w:t>
      </w:r>
      <w:r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Расходы бюджета Московского сельского поселения  направлены по классификации:</w:t>
      </w:r>
    </w:p>
    <w:p w:rsidR="00985BF3" w:rsidRPr="00985BF3" w:rsidRDefault="00985BF3" w:rsidP="00985BF3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ru-RU"/>
        </w:rPr>
        <w:t>05 01 7000083760 244</w:t>
      </w:r>
      <w:r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 сумме 300,00 рублей согласно переданным полномочиям на осуществление части полномочий на обеспечение проживающих в поселении и нуждающихся в жилых помещениях малоимущих граждан жилыми помещениями, в части приобретения канцелярских расходов для ведения жилищного учета в поселениях.</w:t>
      </w:r>
    </w:p>
    <w:p w:rsidR="00985BF3" w:rsidRPr="00985BF3" w:rsidRDefault="00985BF3" w:rsidP="00985BF3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ru-RU"/>
        </w:rPr>
        <w:t xml:space="preserve">05 03 </w:t>
      </w:r>
      <w:r w:rsidR="00982C65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ru-RU"/>
        </w:rPr>
        <w:t xml:space="preserve">   </w:t>
      </w:r>
      <w:r w:rsidRPr="00985BF3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ru-RU"/>
        </w:rPr>
        <w:t xml:space="preserve">7000081690 244 </w:t>
      </w:r>
      <w:r w:rsidR="00A577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в сумме </w:t>
      </w:r>
      <w:r w:rsidR="006147FC" w:rsidRPr="006147F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259.7</w:t>
      </w:r>
      <w:r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руб., в т. ч.:</w:t>
      </w:r>
    </w:p>
    <w:p w:rsidR="00985BF3" w:rsidRPr="00985BF3" w:rsidRDefault="006147FC" w:rsidP="00985BF3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- 19</w:t>
      </w:r>
      <w:r w:rsidRPr="006147F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7495.59</w:t>
      </w:r>
      <w:r w:rsidR="00985BF3"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рублей – оплата электроэнергии;</w:t>
      </w:r>
    </w:p>
    <w:p w:rsidR="00985BF3" w:rsidRDefault="00985BF3" w:rsidP="00985BF3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- </w:t>
      </w:r>
      <w:r w:rsidR="006147FC" w:rsidRPr="006147F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59799.75</w:t>
      </w:r>
      <w:r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рублей – приобретение материальных запасов для уличного освещения (провода, лампы, кронштейны, таймер)</w:t>
      </w:r>
      <w:proofErr w:type="gramStart"/>
      <w:r w:rsidR="00D22F0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,р</w:t>
      </w:r>
      <w:proofErr w:type="gramEnd"/>
      <w:r w:rsidR="00D22F0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емонт светильников</w:t>
      </w:r>
      <w:r w:rsidR="006147F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, </w:t>
      </w:r>
      <w:r w:rsidR="006147FC" w:rsidRPr="006147F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подключение светильников</w:t>
      </w:r>
      <w:r w:rsidR="006147F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</w:p>
    <w:p w:rsidR="006147FC" w:rsidRPr="006147FC" w:rsidRDefault="006147FC" w:rsidP="00985BF3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jc w:val="both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ru-RU"/>
        </w:rPr>
        <w:t>05 03 700008171</w:t>
      </w:r>
      <w:r w:rsidRPr="00985BF3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ru-RU"/>
        </w:rPr>
        <w:t xml:space="preserve">0 </w:t>
      </w:r>
      <w:r w:rsidRPr="006147FC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ru-RU"/>
        </w:rPr>
        <w:t xml:space="preserve">244 </w:t>
      </w:r>
      <w:r w:rsidRPr="006147F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  <w:t xml:space="preserve"> в сумме 19775,00 рублей</w:t>
      </w:r>
      <w:proofErr w:type="gramStart"/>
      <w:r w:rsidRPr="006147F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  <w:t xml:space="preserve"> ,</w:t>
      </w:r>
      <w:proofErr w:type="gramEnd"/>
      <w:r w:rsidRPr="006147F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  <w:t>расходы на</w:t>
      </w:r>
      <w:r w:rsidR="00272B5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  <w:t xml:space="preserve"> </w:t>
      </w:r>
      <w:r w:rsidRPr="006147F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  <w:t>содержание мест захоронений</w:t>
      </w: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  <w:t xml:space="preserve"> </w:t>
      </w:r>
      <w:r w:rsidR="00272B59"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  <w:t>(кладбищ)</w:t>
      </w:r>
    </w:p>
    <w:p w:rsidR="00985BF3" w:rsidRPr="00985BF3" w:rsidRDefault="00985BF3" w:rsidP="00985BF3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BF3">
        <w:rPr>
          <w:rFonts w:ascii="Calibri" w:eastAsia="Times New Roman" w:hAnsi="Calibri" w:cs="Calibri"/>
          <w:b/>
          <w:color w:val="000000"/>
          <w:sz w:val="24"/>
          <w:szCs w:val="24"/>
          <w:u w:val="single"/>
          <w:lang w:eastAsia="ru-RU"/>
        </w:rPr>
        <w:lastRenderedPageBreak/>
        <w:t xml:space="preserve">05 03 7000081730 244 </w:t>
      </w:r>
      <w:r w:rsidR="00023BD1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в сумме 211295,20</w:t>
      </w:r>
      <w:r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руб. расходы на мероприятия по благоустройс</w:t>
      </w:r>
      <w:r w:rsidR="004215D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тву, в том числе:</w:t>
      </w:r>
      <w:r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уборка  мусора, скашивание травы, побелка деревьев</w:t>
      </w:r>
      <w:proofErr w:type="gramStart"/>
      <w:r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,</w:t>
      </w:r>
      <w:proofErr w:type="gramEnd"/>
      <w:r w:rsidRPr="00985BF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покупка материальных запасов для благоустройства.</w:t>
      </w:r>
    </w:p>
    <w:p w:rsidR="007A7E3C" w:rsidRPr="007A7E3C" w:rsidRDefault="007A7E3C" w:rsidP="007A7E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230C" w:rsidRDefault="0020230C" w:rsidP="0020230C">
      <w:pPr>
        <w:shd w:val="clear" w:color="auto" w:fill="FFFFFF"/>
        <w:tabs>
          <w:tab w:val="left" w:pos="1065"/>
          <w:tab w:val="left" w:pos="2880"/>
          <w:tab w:val="left" w:pos="6825"/>
        </w:tabs>
        <w:spacing w:line="254" w:lineRule="exact"/>
        <w:ind w:left="110" w:right="130" w:firstLine="691"/>
        <w:rPr>
          <w:color w:val="000000"/>
          <w:spacing w:val="-2"/>
          <w:sz w:val="24"/>
          <w:szCs w:val="24"/>
        </w:rPr>
      </w:pPr>
      <w:r w:rsidRPr="0020230C">
        <w:rPr>
          <w:b/>
          <w:color w:val="000000"/>
          <w:spacing w:val="-2"/>
          <w:sz w:val="24"/>
          <w:szCs w:val="24"/>
        </w:rPr>
        <w:t>Источники финансирования дефицита бюджета.</w:t>
      </w:r>
    </w:p>
    <w:p w:rsidR="0091757F" w:rsidRDefault="0020230C" w:rsidP="0020230C">
      <w:pPr>
        <w:shd w:val="clear" w:color="auto" w:fill="FFFFFF"/>
        <w:tabs>
          <w:tab w:val="left" w:pos="1065"/>
          <w:tab w:val="left" w:pos="2880"/>
          <w:tab w:val="left" w:pos="6825"/>
        </w:tabs>
        <w:spacing w:line="254" w:lineRule="exact"/>
        <w:ind w:left="110" w:right="130" w:firstLine="691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Уточненным решением о бюджете Московского сельского </w:t>
      </w:r>
      <w:r w:rsidR="00F627F8">
        <w:rPr>
          <w:color w:val="000000"/>
          <w:spacing w:val="-2"/>
          <w:sz w:val="24"/>
          <w:szCs w:val="24"/>
        </w:rPr>
        <w:t>поселения на 2025</w:t>
      </w:r>
      <w:r w:rsidR="00806AB9">
        <w:rPr>
          <w:color w:val="000000"/>
          <w:spacing w:val="-2"/>
          <w:sz w:val="24"/>
          <w:szCs w:val="24"/>
        </w:rPr>
        <w:t xml:space="preserve"> </w:t>
      </w:r>
      <w:r w:rsidR="00F627F8">
        <w:rPr>
          <w:color w:val="000000"/>
          <w:spacing w:val="-2"/>
          <w:sz w:val="24"/>
          <w:szCs w:val="24"/>
        </w:rPr>
        <w:t xml:space="preserve">год № </w:t>
      </w:r>
      <w:r w:rsidR="009B1EE2">
        <w:rPr>
          <w:color w:val="000000"/>
          <w:spacing w:val="-2"/>
          <w:sz w:val="24"/>
          <w:szCs w:val="24"/>
        </w:rPr>
        <w:t>21 от 05.02.2025</w:t>
      </w:r>
      <w:r w:rsidR="00175C9A">
        <w:rPr>
          <w:color w:val="000000"/>
          <w:spacing w:val="-2"/>
          <w:sz w:val="24"/>
          <w:szCs w:val="24"/>
        </w:rPr>
        <w:t>г</w:t>
      </w:r>
      <w:r w:rsidR="00590577"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 xml:space="preserve"> утвержден де</w:t>
      </w:r>
      <w:r w:rsidR="00FF2D94">
        <w:rPr>
          <w:color w:val="000000"/>
          <w:spacing w:val="-2"/>
          <w:sz w:val="24"/>
          <w:szCs w:val="24"/>
        </w:rPr>
        <w:t xml:space="preserve">фицит бюджета в сумме  </w:t>
      </w:r>
      <w:r w:rsidR="00F627F8">
        <w:rPr>
          <w:color w:val="000000"/>
          <w:spacing w:val="-2"/>
          <w:sz w:val="24"/>
          <w:szCs w:val="24"/>
        </w:rPr>
        <w:t xml:space="preserve">719407,34 </w:t>
      </w:r>
      <w:r>
        <w:rPr>
          <w:color w:val="000000"/>
          <w:spacing w:val="-2"/>
          <w:sz w:val="24"/>
          <w:szCs w:val="24"/>
        </w:rPr>
        <w:t>руб. Покрытие дефицита бюджета предусмотрено за счет свободных остатков средств бюджета поселения на начало отчетного периода. По итогам исполнения бюджета поселения свободный остат</w:t>
      </w:r>
      <w:r w:rsidR="00F627F8">
        <w:rPr>
          <w:color w:val="000000"/>
          <w:spacing w:val="-2"/>
          <w:sz w:val="24"/>
          <w:szCs w:val="24"/>
        </w:rPr>
        <w:t>ок средств бюджета на 01.01.2026</w:t>
      </w:r>
      <w:r w:rsidR="00FF2D94">
        <w:rPr>
          <w:color w:val="000000"/>
          <w:spacing w:val="-2"/>
          <w:sz w:val="24"/>
          <w:szCs w:val="24"/>
        </w:rPr>
        <w:t xml:space="preserve">г. </w:t>
      </w:r>
      <w:r w:rsidR="00590577">
        <w:rPr>
          <w:color w:val="000000"/>
          <w:spacing w:val="-2"/>
          <w:sz w:val="24"/>
          <w:szCs w:val="24"/>
        </w:rPr>
        <w:t>составил</w:t>
      </w:r>
      <w:r w:rsidR="00175C9A">
        <w:rPr>
          <w:color w:val="000000"/>
          <w:spacing w:val="-2"/>
          <w:sz w:val="24"/>
          <w:szCs w:val="24"/>
        </w:rPr>
        <w:t xml:space="preserve"> </w:t>
      </w:r>
      <w:r w:rsidR="00F627F8">
        <w:rPr>
          <w:color w:val="000000"/>
          <w:spacing w:val="-2"/>
          <w:sz w:val="24"/>
          <w:szCs w:val="24"/>
        </w:rPr>
        <w:t>2336005,32</w:t>
      </w:r>
      <w:r w:rsidR="00545E01">
        <w:rPr>
          <w:color w:val="000000"/>
          <w:spacing w:val="-2"/>
          <w:sz w:val="24"/>
          <w:szCs w:val="24"/>
        </w:rPr>
        <w:t xml:space="preserve"> руб.</w:t>
      </w:r>
    </w:p>
    <w:p w:rsidR="0091757F" w:rsidRDefault="0091757F" w:rsidP="0020230C">
      <w:pPr>
        <w:shd w:val="clear" w:color="auto" w:fill="FFFFFF"/>
        <w:tabs>
          <w:tab w:val="left" w:pos="1065"/>
          <w:tab w:val="left" w:pos="2880"/>
          <w:tab w:val="left" w:pos="6825"/>
        </w:tabs>
        <w:spacing w:line="254" w:lineRule="exact"/>
        <w:ind w:left="110" w:right="130" w:firstLine="691"/>
        <w:rPr>
          <w:color w:val="000000"/>
          <w:spacing w:val="-2"/>
          <w:sz w:val="24"/>
          <w:szCs w:val="24"/>
        </w:rPr>
      </w:pPr>
    </w:p>
    <w:p w:rsidR="0091757F" w:rsidRDefault="0091757F" w:rsidP="0091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28"/>
          <w:szCs w:val="24"/>
          <w:lang w:eastAsia="ru-RU"/>
        </w:rPr>
        <w:t>                                      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Анализ исполнения программы.</w:t>
      </w:r>
    </w:p>
    <w:p w:rsidR="0091757F" w:rsidRDefault="0091757F" w:rsidP="0091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49"/>
        <w:gridCol w:w="2154"/>
        <w:gridCol w:w="1991"/>
        <w:gridCol w:w="1905"/>
        <w:gridCol w:w="1972"/>
      </w:tblGrid>
      <w:tr w:rsidR="0091757F" w:rsidTr="0091757F"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917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 xml:space="preserve"> №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917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Программы</w:t>
            </w:r>
          </w:p>
        </w:tc>
        <w:tc>
          <w:tcPr>
            <w:tcW w:w="2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917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Утверждено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917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Кассовый расход</w:t>
            </w:r>
          </w:p>
          <w:p w:rsidR="0091757F" w:rsidRDefault="00917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917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% исполнения</w:t>
            </w:r>
          </w:p>
        </w:tc>
      </w:tr>
      <w:tr w:rsidR="0091757F" w:rsidTr="0091757F"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91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91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Реализация полномочий органа местного самоуправления</w:t>
            </w:r>
          </w:p>
        </w:tc>
        <w:tc>
          <w:tcPr>
            <w:tcW w:w="2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AC0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2 </w:t>
            </w:r>
            <w:r w:rsidR="00A73E91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297374,07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AC05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2 </w:t>
            </w:r>
            <w:r w:rsidR="00A73E91"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295700,54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A63F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  <w:t>99,9</w:t>
            </w:r>
          </w:p>
        </w:tc>
      </w:tr>
      <w:tr w:rsidR="0091757F" w:rsidTr="0091757F"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91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0584" w:rsidRDefault="007005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Pr="00C0157C" w:rsidRDefault="0091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Pr="00C0157C" w:rsidRDefault="0091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Pr="00C0157C" w:rsidRDefault="009175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757F" w:rsidTr="0091757F"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91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91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91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91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57F" w:rsidRDefault="009175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91757F" w:rsidRDefault="0091757F" w:rsidP="00917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           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Кассовые расходы по программе исполнены в полном объеме.</w:t>
      </w:r>
      <w:r>
        <w:rPr>
          <w:rFonts w:ascii="Calibri" w:eastAsia="Times New Roman" w:hAnsi="Calibri" w:cs="Calibri"/>
          <w:color w:val="30242A"/>
          <w:sz w:val="23"/>
          <w:szCs w:val="24"/>
          <w:lang w:eastAsia="ru-RU"/>
        </w:rPr>
        <w:t xml:space="preserve"> </w:t>
      </w:r>
    </w:p>
    <w:p w:rsidR="0091757F" w:rsidRDefault="0091757F" w:rsidP="0091757F">
      <w:pPr>
        <w:spacing w:after="0" w:line="360" w:lineRule="auto"/>
        <w:ind w:left="568"/>
        <w:rPr>
          <w:rFonts w:ascii="Times New Roman" w:hAnsi="Times New Roman" w:cs="Times New Roman"/>
          <w:b/>
          <w:sz w:val="26"/>
          <w:szCs w:val="26"/>
        </w:rPr>
      </w:pPr>
    </w:p>
    <w:p w:rsidR="0091757F" w:rsidRDefault="0091757F" w:rsidP="009175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Муниципальная программа « Реализация  полномочий органа местного самоуправления  Московского сельского поселения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Почепского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423CC4">
        <w:rPr>
          <w:rFonts w:ascii="Times New Roman" w:hAnsi="Times New Roman" w:cs="Times New Roman"/>
          <w:sz w:val="26"/>
          <w:szCs w:val="26"/>
        </w:rPr>
        <w:t xml:space="preserve"> района Брянской области на 2025 год и на плановый период 2026 и 2027</w:t>
      </w:r>
      <w:r>
        <w:rPr>
          <w:rFonts w:ascii="Times New Roman" w:hAnsi="Times New Roman" w:cs="Times New Roman"/>
          <w:sz w:val="26"/>
          <w:szCs w:val="26"/>
        </w:rPr>
        <w:t xml:space="preserve"> годов» утверждена постановлением Московской сель</w:t>
      </w:r>
      <w:r w:rsidR="00D311C5">
        <w:rPr>
          <w:rFonts w:ascii="Times New Roman" w:hAnsi="Times New Roman" w:cs="Times New Roman"/>
          <w:sz w:val="26"/>
          <w:szCs w:val="26"/>
        </w:rPr>
        <w:t>ской админ</w:t>
      </w:r>
      <w:r w:rsidR="00406D91">
        <w:rPr>
          <w:rFonts w:ascii="Times New Roman" w:hAnsi="Times New Roman" w:cs="Times New Roman"/>
          <w:sz w:val="26"/>
          <w:szCs w:val="26"/>
        </w:rPr>
        <w:t>истрации от 29.12.2024 года № 33</w:t>
      </w:r>
      <w:r>
        <w:rPr>
          <w:rFonts w:ascii="Times New Roman" w:hAnsi="Times New Roman" w:cs="Times New Roman"/>
          <w:sz w:val="26"/>
          <w:szCs w:val="26"/>
        </w:rPr>
        <w:t xml:space="preserve"> с  объемом финансиров</w:t>
      </w:r>
      <w:r w:rsidR="00423CC4">
        <w:rPr>
          <w:rFonts w:ascii="Times New Roman" w:hAnsi="Times New Roman" w:cs="Times New Roman"/>
          <w:sz w:val="26"/>
          <w:szCs w:val="26"/>
        </w:rPr>
        <w:t>ания на 2025</w:t>
      </w:r>
      <w:r w:rsidR="00406D91">
        <w:rPr>
          <w:rFonts w:ascii="Times New Roman" w:hAnsi="Times New Roman" w:cs="Times New Roman"/>
          <w:sz w:val="26"/>
          <w:szCs w:val="26"/>
        </w:rPr>
        <w:t xml:space="preserve"> год в сумме  2 230 915</w:t>
      </w:r>
      <w:r w:rsidR="002A22AA">
        <w:rPr>
          <w:rFonts w:ascii="Times New Roman" w:hAnsi="Times New Roman" w:cs="Times New Roman"/>
          <w:sz w:val="26"/>
          <w:szCs w:val="26"/>
        </w:rPr>
        <w:t>,00  рублей, в том числе 2067869</w:t>
      </w:r>
      <w:r w:rsidR="006348E6">
        <w:rPr>
          <w:rFonts w:ascii="Times New Roman" w:hAnsi="Times New Roman" w:cs="Times New Roman"/>
          <w:sz w:val="26"/>
          <w:szCs w:val="26"/>
        </w:rPr>
        <w:t>,00</w:t>
      </w:r>
      <w:r w:rsidR="005A11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6348E6">
        <w:rPr>
          <w:rFonts w:ascii="Times New Roman" w:hAnsi="Times New Roman" w:cs="Times New Roman"/>
          <w:sz w:val="26"/>
          <w:szCs w:val="26"/>
        </w:rPr>
        <w:t xml:space="preserve"> с</w:t>
      </w:r>
      <w:r w:rsidR="00406D91">
        <w:rPr>
          <w:rFonts w:ascii="Times New Roman" w:hAnsi="Times New Roman" w:cs="Times New Roman"/>
          <w:sz w:val="26"/>
          <w:szCs w:val="26"/>
        </w:rPr>
        <w:t>редства местного бюджета, 1</w:t>
      </w:r>
      <w:r w:rsidR="002A22AA">
        <w:rPr>
          <w:rFonts w:ascii="Times New Roman" w:hAnsi="Times New Roman" w:cs="Times New Roman"/>
          <w:sz w:val="26"/>
          <w:szCs w:val="26"/>
        </w:rPr>
        <w:t>63 046</w:t>
      </w:r>
      <w:r w:rsidR="006348E6">
        <w:rPr>
          <w:rFonts w:ascii="Times New Roman" w:hAnsi="Times New Roman" w:cs="Times New Roman"/>
          <w:sz w:val="26"/>
          <w:szCs w:val="26"/>
        </w:rPr>
        <w:t>,00</w:t>
      </w:r>
      <w:r w:rsidR="005A11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рублей средства областного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бюджета.</w:t>
      </w:r>
    </w:p>
    <w:p w:rsidR="0091757F" w:rsidRDefault="0091757F" w:rsidP="0091757F">
      <w:pPr>
        <w:spacing w:after="0" w:line="360" w:lineRule="auto"/>
        <w:ind w:firstLine="6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отчетного периода в постановлени</w:t>
      </w:r>
      <w:r w:rsidR="00406D91">
        <w:rPr>
          <w:rFonts w:ascii="Times New Roman" w:hAnsi="Times New Roman" w:cs="Times New Roman"/>
          <w:sz w:val="26"/>
          <w:szCs w:val="26"/>
        </w:rPr>
        <w:t>е 3</w:t>
      </w:r>
      <w:r>
        <w:rPr>
          <w:rFonts w:ascii="Times New Roman" w:hAnsi="Times New Roman" w:cs="Times New Roman"/>
          <w:sz w:val="26"/>
          <w:szCs w:val="26"/>
        </w:rPr>
        <w:t xml:space="preserve"> раза вносились изменения.</w:t>
      </w:r>
    </w:p>
    <w:p w:rsidR="0091757F" w:rsidRDefault="0091757F" w:rsidP="0091757F">
      <w:pPr>
        <w:spacing w:after="0" w:line="360" w:lineRule="auto"/>
        <w:ind w:firstLine="6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учет</w:t>
      </w:r>
      <w:r w:rsidR="00406D91">
        <w:rPr>
          <w:rFonts w:ascii="Times New Roman" w:hAnsi="Times New Roman" w:cs="Times New Roman"/>
          <w:sz w:val="26"/>
          <w:szCs w:val="26"/>
        </w:rPr>
        <w:t>ом изменений общий объем на 2025</w:t>
      </w:r>
      <w:r w:rsidR="00122E1B">
        <w:rPr>
          <w:rFonts w:ascii="Times New Roman" w:hAnsi="Times New Roman" w:cs="Times New Roman"/>
          <w:sz w:val="26"/>
          <w:szCs w:val="26"/>
        </w:rPr>
        <w:t xml:space="preserve"> г</w:t>
      </w:r>
      <w:r w:rsidR="005E52FC">
        <w:rPr>
          <w:rFonts w:ascii="Times New Roman" w:hAnsi="Times New Roman" w:cs="Times New Roman"/>
          <w:sz w:val="26"/>
          <w:szCs w:val="26"/>
        </w:rPr>
        <w:t>о</w:t>
      </w:r>
      <w:r w:rsidR="00C1492D">
        <w:rPr>
          <w:rFonts w:ascii="Times New Roman" w:hAnsi="Times New Roman" w:cs="Times New Roman"/>
          <w:sz w:val="26"/>
          <w:szCs w:val="26"/>
        </w:rPr>
        <w:t>д утвержден в сумме 2 297374,07рублей, в том числе 2 133223,07</w:t>
      </w:r>
      <w:r w:rsidR="00930B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рубле</w:t>
      </w:r>
      <w:r w:rsidR="00122E1B">
        <w:rPr>
          <w:rFonts w:ascii="Times New Roman" w:hAnsi="Times New Roman" w:cs="Times New Roman"/>
          <w:sz w:val="26"/>
          <w:szCs w:val="26"/>
        </w:rPr>
        <w:t>й</w:t>
      </w:r>
      <w:r w:rsidR="00CC0276">
        <w:rPr>
          <w:rFonts w:ascii="Times New Roman" w:hAnsi="Times New Roman" w:cs="Times New Roman"/>
          <w:sz w:val="26"/>
          <w:szCs w:val="26"/>
        </w:rPr>
        <w:t xml:space="preserve"> сред</w:t>
      </w:r>
      <w:r w:rsidR="00C1492D">
        <w:rPr>
          <w:rFonts w:ascii="Times New Roman" w:hAnsi="Times New Roman" w:cs="Times New Roman"/>
          <w:sz w:val="26"/>
          <w:szCs w:val="26"/>
        </w:rPr>
        <w:t>ства местного бюджета 164 151</w:t>
      </w:r>
      <w:r w:rsidR="006348E6">
        <w:rPr>
          <w:rFonts w:ascii="Times New Roman" w:hAnsi="Times New Roman" w:cs="Times New Roman"/>
          <w:sz w:val="26"/>
          <w:szCs w:val="26"/>
        </w:rPr>
        <w:t>,00</w:t>
      </w:r>
      <w:r w:rsidR="00CC027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рублей средства областного бюджета.</w:t>
      </w:r>
    </w:p>
    <w:p w:rsidR="0091757F" w:rsidRDefault="0091757F" w:rsidP="0091757F">
      <w:pPr>
        <w:spacing w:after="0" w:line="360" w:lineRule="auto"/>
        <w:ind w:firstLine="6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 параметров бюджета к первоначально утвер</w:t>
      </w:r>
      <w:r w:rsidR="009E11EA">
        <w:rPr>
          <w:rFonts w:ascii="Times New Roman" w:hAnsi="Times New Roman" w:cs="Times New Roman"/>
          <w:sz w:val="26"/>
          <w:szCs w:val="26"/>
        </w:rPr>
        <w:t>жденным значениям составил 103,0</w:t>
      </w:r>
      <w:r>
        <w:rPr>
          <w:rFonts w:ascii="Times New Roman" w:hAnsi="Times New Roman" w:cs="Times New Roman"/>
          <w:sz w:val="26"/>
          <w:szCs w:val="26"/>
        </w:rPr>
        <w:t>% п</w:t>
      </w:r>
      <w:r w:rsidR="007B1BCF">
        <w:rPr>
          <w:rFonts w:ascii="Times New Roman" w:hAnsi="Times New Roman" w:cs="Times New Roman"/>
          <w:sz w:val="26"/>
          <w:szCs w:val="26"/>
        </w:rPr>
        <w:t>роц</w:t>
      </w:r>
      <w:r w:rsidR="009E11EA">
        <w:rPr>
          <w:rFonts w:ascii="Times New Roman" w:hAnsi="Times New Roman" w:cs="Times New Roman"/>
          <w:sz w:val="26"/>
          <w:szCs w:val="26"/>
        </w:rPr>
        <w:t>ентов или увеличился  на 66457,07</w:t>
      </w:r>
      <w:r w:rsidR="007B1B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рублей.</w:t>
      </w:r>
    </w:p>
    <w:p w:rsidR="00DF0BB9" w:rsidRDefault="009E11EA" w:rsidP="00F50397">
      <w:pPr>
        <w:spacing w:after="0" w:line="360" w:lineRule="auto"/>
        <w:ind w:firstLine="6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итогам работы за 2025</w:t>
      </w:r>
      <w:r w:rsidR="0091757F">
        <w:rPr>
          <w:rFonts w:ascii="Times New Roman" w:hAnsi="Times New Roman" w:cs="Times New Roman"/>
          <w:sz w:val="26"/>
          <w:szCs w:val="26"/>
        </w:rPr>
        <w:t xml:space="preserve"> год  расходы по муниципальной пр</w:t>
      </w:r>
      <w:r w:rsidR="00217634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грамме исполнены в сумме 2 295700,54</w:t>
      </w:r>
      <w:r w:rsidR="00217634">
        <w:rPr>
          <w:rFonts w:ascii="Times New Roman" w:hAnsi="Times New Roman" w:cs="Times New Roman"/>
          <w:sz w:val="26"/>
          <w:szCs w:val="26"/>
        </w:rPr>
        <w:t>тыс</w:t>
      </w:r>
      <w:proofErr w:type="gramStart"/>
      <w:r w:rsidR="00217634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="00217634">
        <w:rPr>
          <w:rFonts w:ascii="Times New Roman" w:hAnsi="Times New Roman" w:cs="Times New Roman"/>
          <w:sz w:val="26"/>
          <w:szCs w:val="26"/>
        </w:rPr>
        <w:t>уб, что составляет 99,9</w:t>
      </w:r>
      <w:r w:rsidR="0091757F">
        <w:rPr>
          <w:rFonts w:ascii="Times New Roman" w:hAnsi="Times New Roman" w:cs="Times New Roman"/>
          <w:sz w:val="26"/>
          <w:szCs w:val="26"/>
        </w:rPr>
        <w:t>% уточненного годового плана расходов.</w:t>
      </w:r>
    </w:p>
    <w:p w:rsidR="00B41E36" w:rsidRPr="00B41E36" w:rsidRDefault="00817933" w:rsidP="00F50397">
      <w:pPr>
        <w:spacing w:after="0" w:line="360" w:lineRule="auto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E3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ru-RU"/>
        </w:rPr>
        <w:t> </w:t>
      </w:r>
      <w:r w:rsidR="00F50397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 </w:t>
      </w:r>
      <w:r w:rsidR="00B41E36" w:rsidRPr="00B41E36">
        <w:rPr>
          <w:rFonts w:ascii="Calibri" w:eastAsia="Times New Roman" w:hAnsi="Calibri" w:cs="Times New Roman"/>
          <w:color w:val="000000"/>
          <w:lang w:eastAsia="ru-RU"/>
        </w:rPr>
        <w:t>Раздел 4 «Анализ показателей  финансовой отчетности субъекта бюджетной отчетности»</w:t>
      </w:r>
    </w:p>
    <w:p w:rsidR="00B41E36" w:rsidRPr="00B41E36" w:rsidRDefault="00B41E36" w:rsidP="00B41E36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E36">
        <w:rPr>
          <w:rFonts w:ascii="Calibri" w:eastAsia="Times New Roman" w:hAnsi="Calibri" w:cs="Times New Roman"/>
          <w:color w:val="000000"/>
          <w:lang w:eastAsia="ru-RU"/>
        </w:rPr>
        <w:lastRenderedPageBreak/>
        <w:t> </w:t>
      </w:r>
    </w:p>
    <w:p w:rsidR="00DA3604" w:rsidRDefault="00DA3604" w:rsidP="00DA360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«Баланс исполнения консолидированного бюджета» (форма 0503120)</w:t>
      </w:r>
      <w:r>
        <w:rPr>
          <w:rFonts w:ascii="Times New Roman" w:eastAsia="Times New Roman" w:hAnsi="Times New Roman" w:cs="Calibri"/>
          <w:color w:val="000000"/>
          <w:szCs w:val="24"/>
          <w:lang w:eastAsia="ru-RU"/>
        </w:rPr>
        <w:t xml:space="preserve"> по счету 401.40    (стр.510) отражена сумма доходы буд</w:t>
      </w:r>
      <w:r w:rsidR="00682514">
        <w:rPr>
          <w:rFonts w:ascii="Times New Roman" w:eastAsia="Times New Roman" w:hAnsi="Times New Roman" w:cs="Calibri"/>
          <w:color w:val="000000"/>
          <w:szCs w:val="24"/>
          <w:lang w:eastAsia="ru-RU"/>
        </w:rPr>
        <w:t>ущих периодов в сумме 4435825</w:t>
      </w:r>
      <w:r w:rsidR="003B097D">
        <w:rPr>
          <w:rFonts w:ascii="Times New Roman" w:eastAsia="Times New Roman" w:hAnsi="Times New Roman" w:cs="Calibri"/>
          <w:color w:val="000000"/>
          <w:szCs w:val="24"/>
          <w:lang w:eastAsia="ru-RU"/>
        </w:rPr>
        <w:t>,00</w:t>
      </w:r>
      <w:r>
        <w:rPr>
          <w:rFonts w:ascii="Times New Roman" w:eastAsia="Times New Roman" w:hAnsi="Times New Roman" w:cs="Calibri"/>
          <w:color w:val="000000"/>
          <w:szCs w:val="24"/>
          <w:lang w:eastAsia="ru-RU"/>
        </w:rPr>
        <w:t xml:space="preserve"> рублей, по счету 401</w:t>
      </w:r>
      <w:r w:rsidR="009F57EF">
        <w:rPr>
          <w:rFonts w:ascii="Times New Roman" w:eastAsia="Times New Roman" w:hAnsi="Times New Roman" w:cs="Calibri"/>
          <w:color w:val="000000"/>
          <w:szCs w:val="24"/>
          <w:lang w:eastAsia="ru-RU"/>
        </w:rPr>
        <w:t>.</w:t>
      </w:r>
      <w:r w:rsidR="00682514">
        <w:rPr>
          <w:rFonts w:ascii="Times New Roman" w:eastAsia="Times New Roman" w:hAnsi="Times New Roman" w:cs="Calibri"/>
          <w:color w:val="000000"/>
          <w:szCs w:val="24"/>
          <w:lang w:eastAsia="ru-RU"/>
        </w:rPr>
        <w:t>60 стр.520 отражена сумма 202 700</w:t>
      </w:r>
      <w:r>
        <w:rPr>
          <w:rFonts w:ascii="Times New Roman" w:eastAsia="Times New Roman" w:hAnsi="Times New Roman" w:cs="Calibri"/>
          <w:color w:val="000000"/>
          <w:szCs w:val="24"/>
          <w:lang w:eastAsia="ru-RU"/>
        </w:rPr>
        <w:t>,00 рублей, резерв предстоящих расходов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Форма 0503163 «Сведения об изменениях бюджетной росписи главного распорядителя бюджетных  средств, главного администратора источников финансирования дефицита бюдже</w:t>
      </w:r>
      <w:r w:rsidR="00647814">
        <w:rPr>
          <w:rFonts w:ascii="Calibri" w:eastAsia="Times New Roman" w:hAnsi="Calibri" w:cs="Calibri"/>
          <w:color w:val="000000"/>
          <w:szCs w:val="24"/>
          <w:lang w:eastAsia="ru-RU"/>
        </w:rPr>
        <w:t>та»  Утверждено расходов на 2025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г год  решением о бю</w:t>
      </w:r>
      <w:r w:rsidR="00647814">
        <w:rPr>
          <w:rFonts w:ascii="Calibri" w:eastAsia="Times New Roman" w:hAnsi="Calibri" w:cs="Calibri"/>
          <w:color w:val="000000"/>
          <w:szCs w:val="24"/>
          <w:lang w:eastAsia="ru-RU"/>
        </w:rPr>
        <w:t>джете первоначально 4402,564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рублей</w:t>
      </w:r>
      <w:proofErr w:type="gramStart"/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,</w:t>
      </w:r>
      <w:proofErr w:type="gramEnd"/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по</w:t>
      </w:r>
      <w:r w:rsidR="00647814">
        <w:rPr>
          <w:rFonts w:ascii="Calibri" w:eastAsia="Times New Roman" w:hAnsi="Calibri" w:cs="Calibri"/>
          <w:color w:val="000000"/>
          <w:szCs w:val="24"/>
          <w:lang w:eastAsia="ru-RU"/>
        </w:rPr>
        <w:t xml:space="preserve"> бюджетной росписи на 31.12.2025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 всего рас</w:t>
      </w:r>
      <w:r w:rsidR="00647814">
        <w:rPr>
          <w:rFonts w:ascii="Calibri" w:eastAsia="Times New Roman" w:hAnsi="Calibri" w:cs="Calibri"/>
          <w:color w:val="000000"/>
          <w:szCs w:val="24"/>
          <w:lang w:eastAsia="ru-RU"/>
        </w:rPr>
        <w:t>ходов составило 4266,568</w:t>
      </w:r>
      <w:r w:rsidR="001C6A10">
        <w:rPr>
          <w:rFonts w:ascii="Calibri" w:eastAsia="Times New Roman" w:hAnsi="Calibri" w:cs="Calibri"/>
          <w:color w:val="000000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>рублей,  разница между показателями бюджетной росписи и закон</w:t>
      </w:r>
      <w:r w:rsidR="00647814">
        <w:rPr>
          <w:rFonts w:ascii="Calibri" w:eastAsia="Times New Roman" w:hAnsi="Calibri" w:cs="Calibri"/>
          <w:color w:val="000000"/>
          <w:szCs w:val="24"/>
          <w:lang w:eastAsia="ru-RU"/>
        </w:rPr>
        <w:t>а о бюджете  составила 135,996 рублей. Уменьшение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расходов по разделам произошло в связи с </w:t>
      </w:r>
      <w:r w:rsidR="00647814">
        <w:rPr>
          <w:rFonts w:ascii="Calibri" w:eastAsia="Times New Roman" w:hAnsi="Calibri" w:cs="Calibri"/>
          <w:color w:val="000000"/>
          <w:szCs w:val="24"/>
          <w:lang w:eastAsia="ru-RU"/>
        </w:rPr>
        <w:t>неиспользованием межбюджетных трансфертов (дорожный фонд)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«Сведения об исполнении консолидированного бюджета» Московс</w:t>
      </w:r>
      <w:r w:rsidR="00F50A94">
        <w:rPr>
          <w:rFonts w:ascii="Calibri" w:eastAsia="Times New Roman" w:hAnsi="Calibri" w:cs="Calibri"/>
          <w:color w:val="000000"/>
          <w:szCs w:val="24"/>
          <w:lang w:eastAsia="ru-RU"/>
        </w:rPr>
        <w:t>ког</w:t>
      </w:r>
      <w:r w:rsidR="00621543">
        <w:rPr>
          <w:rFonts w:ascii="Calibri" w:eastAsia="Times New Roman" w:hAnsi="Calibri" w:cs="Calibri"/>
          <w:color w:val="000000"/>
          <w:szCs w:val="24"/>
          <w:lang w:eastAsia="ru-RU"/>
        </w:rPr>
        <w:t>о сельского поселения за 2025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год </w:t>
      </w:r>
      <w:proofErr w:type="gramStart"/>
      <w:r>
        <w:rPr>
          <w:rFonts w:ascii="Calibri" w:eastAsia="Times New Roman" w:hAnsi="Calibri" w:cs="Calibri"/>
          <w:color w:val="000000"/>
          <w:szCs w:val="24"/>
          <w:lang w:eastAsia="ru-RU"/>
        </w:rPr>
        <w:t>представлена</w:t>
      </w:r>
      <w:proofErr w:type="gramEnd"/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формой 05031</w:t>
      </w:r>
      <w:r w:rsidR="00F50A94">
        <w:rPr>
          <w:rFonts w:ascii="Calibri" w:eastAsia="Times New Roman" w:hAnsi="Calibri" w:cs="Calibri"/>
          <w:color w:val="000000"/>
          <w:szCs w:val="24"/>
          <w:lang w:eastAsia="ru-RU"/>
        </w:rPr>
        <w:t xml:space="preserve">64 . Доходы составили </w:t>
      </w:r>
      <w:r w:rsidR="00C065C3">
        <w:rPr>
          <w:rFonts w:ascii="Calibri" w:eastAsia="Times New Roman" w:hAnsi="Calibri" w:cs="Calibri"/>
          <w:color w:val="000000"/>
          <w:szCs w:val="24"/>
          <w:lang w:eastAsia="ru-RU"/>
        </w:rPr>
        <w:t> рублей  исполнены на 97,5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>%</w:t>
      </w:r>
      <w:r w:rsidR="00801D10">
        <w:rPr>
          <w:rFonts w:ascii="Calibri" w:eastAsia="Times New Roman" w:hAnsi="Calibri" w:cs="Calibri"/>
          <w:color w:val="000000"/>
          <w:szCs w:val="24"/>
          <w:lang w:eastAsia="ru-RU"/>
        </w:rPr>
        <w:t xml:space="preserve"> , расходы  </w:t>
      </w:r>
      <w:r w:rsidR="00DA618E">
        <w:rPr>
          <w:rFonts w:ascii="Calibri" w:eastAsia="Times New Roman" w:hAnsi="Calibri" w:cs="Calibri"/>
          <w:color w:val="000000"/>
          <w:szCs w:val="24"/>
          <w:lang w:eastAsia="ru-RU"/>
        </w:rPr>
        <w:t xml:space="preserve"> на 97,6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>%. Источники финансирования дефицита бюджета  0,00 рублей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Сведения о движении нефинансовых активов по Московской сельской администрации  (бюджетная деятельность) представлена формой 0503168. 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По форме 0503168  </w:t>
      </w:r>
      <w:r w:rsidR="00A04FA8">
        <w:rPr>
          <w:rFonts w:ascii="Calibri" w:eastAsia="Times New Roman" w:hAnsi="Calibri" w:cs="Calibri"/>
          <w:color w:val="000000"/>
          <w:szCs w:val="24"/>
          <w:lang w:eastAsia="ru-RU"/>
        </w:rPr>
        <w:t>Всего по состоянию на 01.01.2025</w:t>
      </w:r>
      <w:r w:rsidR="00DE0592">
        <w:rPr>
          <w:rFonts w:ascii="Calibri" w:eastAsia="Times New Roman" w:hAnsi="Calibri" w:cs="Calibri"/>
          <w:color w:val="000000"/>
          <w:szCs w:val="24"/>
          <w:lang w:eastAsia="ru-RU"/>
        </w:rPr>
        <w:t>г б</w:t>
      </w:r>
      <w:r w:rsidR="00302914">
        <w:rPr>
          <w:rFonts w:ascii="Calibri" w:eastAsia="Times New Roman" w:hAnsi="Calibri" w:cs="Calibri"/>
          <w:color w:val="000000"/>
          <w:szCs w:val="24"/>
          <w:lang w:eastAsia="ru-RU"/>
        </w:rPr>
        <w:t>ыло основных средств  </w:t>
      </w:r>
      <w:r w:rsidR="00A04FA8">
        <w:rPr>
          <w:rFonts w:ascii="Calibri" w:eastAsia="Times New Roman" w:hAnsi="Calibri" w:cs="Calibri"/>
          <w:color w:val="000000"/>
          <w:szCs w:val="24"/>
          <w:lang w:eastAsia="ru-RU"/>
        </w:rPr>
        <w:t xml:space="preserve">5786846,60 рублей., и на 01.01.2026 года </w:t>
      </w:r>
      <w:r w:rsidR="00D349F6">
        <w:rPr>
          <w:rFonts w:ascii="Calibri" w:eastAsia="Times New Roman" w:hAnsi="Calibri" w:cs="Calibri"/>
          <w:color w:val="000000"/>
          <w:szCs w:val="24"/>
          <w:lang w:eastAsia="ru-RU"/>
        </w:rPr>
        <w:t>основных средств   5786846</w:t>
      </w:r>
      <w:r w:rsidR="00DE0592">
        <w:rPr>
          <w:rFonts w:ascii="Calibri" w:eastAsia="Times New Roman" w:hAnsi="Calibri" w:cs="Calibri"/>
          <w:color w:val="000000"/>
          <w:szCs w:val="24"/>
          <w:lang w:eastAsia="ru-RU"/>
        </w:rPr>
        <w:t>,60</w:t>
      </w:r>
      <w:r w:rsidR="00373E74">
        <w:rPr>
          <w:rFonts w:ascii="Calibri" w:eastAsia="Times New Roman" w:hAnsi="Calibri" w:cs="Calibri"/>
          <w:color w:val="000000"/>
          <w:szCs w:val="24"/>
          <w:lang w:eastAsia="ru-RU"/>
        </w:rPr>
        <w:t xml:space="preserve"> рублей,</w:t>
      </w:r>
      <w:proofErr w:type="gramStart"/>
      <w:r w:rsidR="00373E74">
        <w:rPr>
          <w:rFonts w:ascii="Calibri" w:eastAsia="Times New Roman" w:hAnsi="Calibri" w:cs="Calibri"/>
          <w:color w:val="000000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.</w:t>
      </w:r>
      <w:proofErr w:type="gramEnd"/>
      <w:r>
        <w:rPr>
          <w:rFonts w:ascii="Calibri" w:eastAsia="Times New Roman" w:hAnsi="Calibri" w:cs="Calibri"/>
          <w:color w:val="000000"/>
          <w:szCs w:val="24"/>
          <w:lang w:eastAsia="ru-RU"/>
        </w:rPr>
        <w:t>Амор</w:t>
      </w:r>
      <w:r w:rsidR="00A04FA8">
        <w:rPr>
          <w:rFonts w:ascii="Calibri" w:eastAsia="Times New Roman" w:hAnsi="Calibri" w:cs="Calibri"/>
          <w:color w:val="000000"/>
          <w:szCs w:val="24"/>
          <w:lang w:eastAsia="ru-RU"/>
        </w:rPr>
        <w:t>тизация основных средств на 01.01.2025 года 3073253,32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рублей.</w:t>
      </w:r>
    </w:p>
    <w:p w:rsidR="00662F24" w:rsidRDefault="00DA3604" w:rsidP="00662F2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По форме 0503168 </w:t>
      </w:r>
      <w:r w:rsidR="00662F24">
        <w:rPr>
          <w:rFonts w:ascii="Calibri" w:eastAsia="Times New Roman" w:hAnsi="Calibri" w:cs="Calibri"/>
          <w:color w:val="000000"/>
          <w:szCs w:val="24"/>
          <w:lang w:eastAsia="ru-RU"/>
        </w:rPr>
        <w:t> (имущество казны) На 01.01.2025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года недвижимое имущество</w:t>
      </w:r>
      <w:r w:rsidR="00662F24">
        <w:rPr>
          <w:rFonts w:ascii="Calibri" w:eastAsia="Times New Roman" w:hAnsi="Calibri" w:cs="Calibri"/>
          <w:color w:val="000000"/>
          <w:szCs w:val="24"/>
          <w:lang w:eastAsia="ru-RU"/>
        </w:rPr>
        <w:t xml:space="preserve"> казны составляло  50349100,23 рублей, выбытие 5594054,38 </w:t>
      </w:r>
      <w:r w:rsidR="0092643C">
        <w:rPr>
          <w:rFonts w:ascii="Calibri" w:eastAsia="Times New Roman" w:hAnsi="Calibri" w:cs="Calibri"/>
          <w:color w:val="000000"/>
          <w:szCs w:val="24"/>
          <w:lang w:eastAsia="ru-RU"/>
        </w:rPr>
        <w:t>рублей</w:t>
      </w:r>
      <w:r w:rsidR="00662F24">
        <w:rPr>
          <w:rFonts w:ascii="Calibri" w:eastAsia="Times New Roman" w:hAnsi="Calibri" w:cs="Calibri"/>
          <w:color w:val="000000"/>
          <w:szCs w:val="24"/>
          <w:lang w:eastAsia="ru-RU"/>
        </w:rPr>
        <w:t xml:space="preserve"> (продажа торгового центра и жилого дома)</w:t>
      </w:r>
      <w:r w:rsidR="0092643C">
        <w:rPr>
          <w:rFonts w:ascii="Calibri" w:eastAsia="Times New Roman" w:hAnsi="Calibri" w:cs="Calibri"/>
          <w:color w:val="000000"/>
          <w:szCs w:val="24"/>
          <w:lang w:eastAsia="ru-RU"/>
        </w:rPr>
        <w:t xml:space="preserve"> </w:t>
      </w:r>
      <w:r w:rsidR="00D77E79">
        <w:rPr>
          <w:rFonts w:ascii="Calibri" w:eastAsia="Times New Roman" w:hAnsi="Calibri" w:cs="Calibri"/>
          <w:color w:val="000000"/>
          <w:szCs w:val="24"/>
          <w:lang w:eastAsia="ru-RU"/>
        </w:rPr>
        <w:t>и</w:t>
      </w:r>
      <w:r w:rsidR="00662F24">
        <w:rPr>
          <w:rFonts w:ascii="Calibri" w:eastAsia="Times New Roman" w:hAnsi="Calibri" w:cs="Calibri"/>
          <w:color w:val="000000"/>
          <w:szCs w:val="24"/>
          <w:lang w:eastAsia="ru-RU"/>
        </w:rPr>
        <w:t xml:space="preserve"> на конец года стало 44755045,85</w:t>
      </w:r>
      <w:r w:rsidR="0092643C">
        <w:rPr>
          <w:rFonts w:ascii="Calibri" w:eastAsia="Times New Roman" w:hAnsi="Calibri" w:cs="Calibri"/>
          <w:color w:val="000000"/>
          <w:szCs w:val="24"/>
          <w:lang w:eastAsia="ru-RU"/>
        </w:rPr>
        <w:t xml:space="preserve"> рублей</w:t>
      </w:r>
      <w:proofErr w:type="gramStart"/>
      <w:r w:rsidR="00662F24">
        <w:rPr>
          <w:rFonts w:ascii="Calibri" w:eastAsia="Times New Roman" w:hAnsi="Calibri" w:cs="Calibri"/>
          <w:color w:val="000000"/>
          <w:szCs w:val="24"/>
          <w:lang w:eastAsia="ru-RU"/>
        </w:rPr>
        <w:t xml:space="preserve"> </w:t>
      </w:r>
      <w:r w:rsidR="00253E77">
        <w:rPr>
          <w:rFonts w:ascii="Calibri" w:eastAsia="Times New Roman" w:hAnsi="Calibri" w:cs="Calibri"/>
          <w:color w:val="000000"/>
          <w:szCs w:val="24"/>
          <w:lang w:eastAsia="ru-RU"/>
        </w:rPr>
        <w:t>.</w:t>
      </w:r>
      <w:proofErr w:type="gramEnd"/>
      <w:r w:rsidR="00253E77">
        <w:rPr>
          <w:rFonts w:ascii="Calibri" w:eastAsia="Times New Roman" w:hAnsi="Calibri" w:cs="Calibri"/>
          <w:color w:val="000000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>Непроизводственных а</w:t>
      </w:r>
      <w:r w:rsidR="00D77E79">
        <w:rPr>
          <w:rFonts w:ascii="Calibri" w:eastAsia="Times New Roman" w:hAnsi="Calibri" w:cs="Calibri"/>
          <w:color w:val="000000"/>
          <w:szCs w:val="24"/>
          <w:lang w:eastAsia="ru-RU"/>
        </w:rPr>
        <w:t>ктивов было на начало 01.01.20</w:t>
      </w:r>
      <w:r w:rsidR="00662F24">
        <w:rPr>
          <w:rFonts w:ascii="Calibri" w:eastAsia="Times New Roman" w:hAnsi="Calibri" w:cs="Calibri"/>
          <w:color w:val="000000"/>
          <w:szCs w:val="24"/>
          <w:lang w:eastAsia="ru-RU"/>
        </w:rPr>
        <w:t>25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года- </w:t>
      </w:r>
      <w:r w:rsidR="00662F24">
        <w:rPr>
          <w:rFonts w:ascii="Calibri" w:eastAsia="Times New Roman" w:hAnsi="Calibri" w:cs="Calibri"/>
          <w:color w:val="000000"/>
          <w:szCs w:val="24"/>
          <w:lang w:eastAsia="ru-RU"/>
        </w:rPr>
        <w:t xml:space="preserve">составило 6915259,63 рублей и на конец года без изменений 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 Форма 0503169 «Сведения по кредиторской задолженности» по Московскому сельскому поселению. Бюджетная  деятельность.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Кредиторс</w:t>
      </w:r>
      <w:r w:rsidR="00085C3B">
        <w:rPr>
          <w:rFonts w:ascii="Calibri" w:eastAsia="Times New Roman" w:hAnsi="Calibri" w:cs="Calibri"/>
          <w:color w:val="000000"/>
          <w:szCs w:val="24"/>
          <w:lang w:eastAsia="ru-RU"/>
        </w:rPr>
        <w:t xml:space="preserve">кая </w:t>
      </w:r>
      <w:r w:rsidR="00C625E3">
        <w:rPr>
          <w:rFonts w:ascii="Calibri" w:eastAsia="Times New Roman" w:hAnsi="Calibri" w:cs="Calibri"/>
          <w:color w:val="000000"/>
          <w:szCs w:val="24"/>
          <w:lang w:eastAsia="ru-RU"/>
        </w:rPr>
        <w:t>задолженность  на 01.01.2025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года по счету 1.205.11 составляла</w:t>
      </w:r>
      <w:r w:rsidR="000541B5">
        <w:rPr>
          <w:rFonts w:ascii="Calibri" w:eastAsia="Times New Roman" w:hAnsi="Calibri" w:cs="Calibri"/>
          <w:color w:val="000000"/>
          <w:szCs w:val="24"/>
          <w:lang w:eastAsia="ru-RU"/>
        </w:rPr>
        <w:t xml:space="preserve"> </w:t>
      </w:r>
      <w:r w:rsidR="00C625E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51418,96</w:t>
      </w:r>
      <w:r w:rsidR="000541B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="000541B5">
        <w:rPr>
          <w:rFonts w:ascii="Calibri" w:eastAsia="Times New Roman" w:hAnsi="Calibri" w:cs="Calibri"/>
          <w:color w:val="000000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рублей -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расчеты с плательщиками нал</w:t>
      </w:r>
      <w:r w:rsidR="00C625E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огов. По состоянию на 01.01.2026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года кр</w:t>
      </w:r>
      <w:r w:rsidR="00E30A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едиторская задолженность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по указанном</w:t>
      </w:r>
      <w:r w:rsidR="00C625E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у счету и составила </w:t>
      </w:r>
      <w:r w:rsidR="007B58D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46377,28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рублей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proofErr w:type="gramStart"/>
      <w:r w:rsidR="00B83F1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</w:t>
      </w:r>
      <w:proofErr w:type="gramEnd"/>
      <w:r w:rsidR="00B83F1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о счету 1 401 60 </w:t>
      </w:r>
      <w:r w:rsidR="007B58D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составляла 202700</w:t>
      </w:r>
      <w:r w:rsidR="009B39B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,00 руб. в связи с формированием резерва предстоящих расх</w:t>
      </w:r>
      <w:r w:rsidR="00085C3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одов. По состоянию на 01.01.2025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года кредиторска</w:t>
      </w:r>
      <w:r w:rsidR="009B39B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я задолженность</w:t>
      </w:r>
      <w:r w:rsidR="000F5B8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="007B58D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по счету 1.205.11 составляла 166277,70 а на 01.01.2026 года составила 188165,67 рублей, </w:t>
      </w:r>
      <w:r w:rsidR="000F5B8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по счету 1.302.00</w:t>
      </w:r>
      <w:r w:rsidR="009B39BD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 составила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рублей</w:t>
      </w:r>
      <w:r w:rsidR="00E30A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44845,71 рублей</w:t>
      </w:r>
      <w:r w:rsidR="000F5B8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в том числе</w:t>
      </w:r>
      <w:r w:rsidR="004F407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1.302.</w:t>
      </w:r>
      <w:r w:rsidR="00085C3B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23 составляет на 01.01.2025г 19859,13 рублей,</w:t>
      </w:r>
      <w:r w:rsidR="00A7534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="00CC015F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1.</w:t>
      </w:r>
      <w:r w:rsidR="00DA10F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302.26 составля</w:t>
      </w:r>
      <w:r w:rsidR="00E30A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ет 24881,35 рублей</w:t>
      </w:r>
      <w:proofErr w:type="gramStart"/>
      <w:r w:rsidR="00E30AA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="00BE4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.</w:t>
      </w:r>
      <w:proofErr w:type="gramEnd"/>
      <w:r w:rsidR="00BE466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 01.01.2026 года кредиторская задолженность по счету 1.302.00 составляет</w:t>
      </w:r>
      <w:r w:rsidR="00831AFA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4037,07 рублей ,в том числе по счету 1.302.23 4037,07 рублей, по счету 1.303.05 составляет 637034,67 рублей (остаток дорожных средств)</w:t>
      </w:r>
      <w:r w:rsidR="00B83F10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Форма 0503169 «Сведения по дебиторской задолженности» по Московскому сельскому поселению. Бюджетная  деятельность.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40" w:lineRule="auto"/>
        <w:ind w:left="560" w:right="-6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Дебиторс</w:t>
      </w:r>
      <w:r w:rsidR="009F03D5">
        <w:rPr>
          <w:rFonts w:ascii="Calibri" w:eastAsia="Times New Roman" w:hAnsi="Calibri" w:cs="Calibri"/>
          <w:color w:val="000000"/>
          <w:szCs w:val="24"/>
          <w:lang w:eastAsia="ru-RU"/>
        </w:rPr>
        <w:t>кая  задолженность на 01.01.2025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года составляла </w:t>
      </w:r>
      <w:r w:rsidR="000B3B1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166277,70</w:t>
      </w:r>
      <w:r w:rsidR="00BD4AA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рублей  по счету 1.205.11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расчеты с плательщиками нал</w:t>
      </w:r>
      <w:r w:rsidR="0044690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огов. По состоян</w:t>
      </w:r>
      <w:r w:rsidR="000B3B1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ию на 01.01.2026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года дебиторская задолженность уменьшилась по указанно</w:t>
      </w:r>
      <w:r w:rsidR="00397A63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му счету  и </w:t>
      </w:r>
      <w:r w:rsidR="00DA10F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составляет</w:t>
      </w:r>
      <w:r w:rsidR="000B3B1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="00DA10F8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рублей.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Дебиторс</w:t>
      </w:r>
      <w:r w:rsidR="00C00B79">
        <w:rPr>
          <w:rFonts w:ascii="Calibri" w:eastAsia="Times New Roman" w:hAnsi="Calibri" w:cs="Calibri"/>
          <w:color w:val="000000"/>
          <w:szCs w:val="24"/>
          <w:lang w:eastAsia="ru-RU"/>
        </w:rPr>
        <w:t>кая задолженность  на 01.01</w:t>
      </w:r>
      <w:r w:rsidR="008F3C3B">
        <w:rPr>
          <w:rFonts w:ascii="Calibri" w:eastAsia="Times New Roman" w:hAnsi="Calibri" w:cs="Calibri"/>
          <w:color w:val="000000"/>
          <w:szCs w:val="24"/>
          <w:lang w:eastAsia="ru-RU"/>
        </w:rPr>
        <w:t>.2025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года по счету 1.205.51 доходы будущи</w:t>
      </w:r>
      <w:r w:rsidR="008F3C3B">
        <w:rPr>
          <w:rFonts w:ascii="Calibri" w:eastAsia="Times New Roman" w:hAnsi="Calibri" w:cs="Calibri"/>
          <w:color w:val="000000"/>
          <w:szCs w:val="24"/>
          <w:lang w:eastAsia="ru-RU"/>
        </w:rPr>
        <w:t>х периодов составляет 3848724</w:t>
      </w:r>
      <w:r w:rsidR="00CD67F4">
        <w:rPr>
          <w:rFonts w:ascii="Calibri" w:eastAsia="Times New Roman" w:hAnsi="Calibri" w:cs="Calibri"/>
          <w:color w:val="000000"/>
          <w:szCs w:val="24"/>
          <w:lang w:eastAsia="ru-RU"/>
        </w:rPr>
        <w:t>,00</w:t>
      </w:r>
      <w:r w:rsidR="00320218">
        <w:rPr>
          <w:rFonts w:ascii="Calibri" w:eastAsia="Times New Roman" w:hAnsi="Calibri" w:cs="Calibri"/>
          <w:color w:val="000000"/>
          <w:szCs w:val="24"/>
          <w:lang w:eastAsia="ru-RU"/>
        </w:rPr>
        <w:t>,00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рублей</w:t>
      </w:r>
      <w:r w:rsidR="004B4664">
        <w:rPr>
          <w:rFonts w:ascii="Calibri" w:eastAsia="Times New Roman" w:hAnsi="Calibri" w:cs="Calibri"/>
          <w:color w:val="000000"/>
          <w:szCs w:val="24"/>
          <w:lang w:eastAsia="ru-RU"/>
        </w:rPr>
        <w:t>,</w:t>
      </w:r>
      <w:r w:rsidR="005E2A8E">
        <w:rPr>
          <w:rFonts w:ascii="Calibri" w:eastAsia="Times New Roman" w:hAnsi="Calibri" w:cs="Calibri"/>
          <w:color w:val="000000"/>
          <w:szCs w:val="24"/>
          <w:lang w:eastAsia="ru-RU"/>
        </w:rPr>
        <w:t xml:space="preserve"> </w:t>
      </w:r>
      <w:r w:rsidR="008F3C3B">
        <w:rPr>
          <w:rFonts w:ascii="Calibri" w:eastAsia="Times New Roman" w:hAnsi="Calibri" w:cs="Calibri"/>
          <w:color w:val="000000"/>
          <w:szCs w:val="24"/>
          <w:lang w:eastAsia="ru-RU"/>
        </w:rPr>
        <w:t>из них долгосрочная 704160</w:t>
      </w:r>
      <w:r w:rsidR="004B4664">
        <w:rPr>
          <w:rFonts w:ascii="Calibri" w:eastAsia="Times New Roman" w:hAnsi="Calibri" w:cs="Calibri"/>
          <w:color w:val="000000"/>
          <w:szCs w:val="24"/>
          <w:lang w:eastAsia="ru-RU"/>
        </w:rPr>
        <w:t>,00 рублей.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>Раздел  5 «Прочие вопросы деятельности</w:t>
      </w:r>
      <w:r w:rsidR="004431DF">
        <w:rPr>
          <w:rFonts w:ascii="Calibri" w:eastAsia="Times New Roman" w:hAnsi="Calibri" w:cs="Calibri"/>
          <w:b/>
          <w:color w:val="000000"/>
          <w:sz w:val="24"/>
          <w:szCs w:val="24"/>
          <w:lang w:eastAsia="ru-RU"/>
        </w:rPr>
        <w:t xml:space="preserve"> субъекта бюджетной отчетности</w:t>
      </w:r>
      <w:r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» </w:t>
      </w:r>
    </w:p>
    <w:p w:rsidR="009C33E2" w:rsidRDefault="00232F8D" w:rsidP="009C33E2">
      <w:pPr>
        <w:shd w:val="clear" w:color="auto" w:fill="FFFFFF"/>
        <w:tabs>
          <w:tab w:val="left" w:pos="1065"/>
          <w:tab w:val="left" w:pos="2880"/>
          <w:tab w:val="left" w:pos="6825"/>
        </w:tabs>
        <w:ind w:firstLine="692"/>
        <w:jc w:val="both"/>
        <w:rPr>
          <w:color w:val="000000"/>
          <w:spacing w:val="-2"/>
          <w:sz w:val="24"/>
          <w:szCs w:val="24"/>
        </w:rPr>
      </w:pPr>
      <w:r w:rsidRPr="008A4763">
        <w:rPr>
          <w:color w:val="000000"/>
          <w:spacing w:val="-2"/>
          <w:sz w:val="24"/>
          <w:szCs w:val="24"/>
        </w:rPr>
        <w:t>В целях подтверждени</w:t>
      </w:r>
      <w:r w:rsidR="00D26197">
        <w:rPr>
          <w:color w:val="000000"/>
          <w:spacing w:val="-2"/>
          <w:sz w:val="24"/>
          <w:szCs w:val="24"/>
        </w:rPr>
        <w:t xml:space="preserve">я показателей </w:t>
      </w:r>
      <w:r w:rsidR="00467D60">
        <w:rPr>
          <w:color w:val="000000"/>
          <w:spacing w:val="-2"/>
          <w:sz w:val="24"/>
          <w:szCs w:val="24"/>
        </w:rPr>
        <w:t>отчетности за 2025</w:t>
      </w:r>
      <w:r w:rsidRPr="008A4763">
        <w:rPr>
          <w:color w:val="000000"/>
          <w:spacing w:val="-2"/>
          <w:sz w:val="24"/>
          <w:szCs w:val="24"/>
        </w:rPr>
        <w:t xml:space="preserve"> год была проведена годовая инвентаризация на основании р</w:t>
      </w:r>
      <w:r w:rsidR="00467D60">
        <w:rPr>
          <w:color w:val="000000"/>
          <w:spacing w:val="-2"/>
          <w:sz w:val="24"/>
          <w:szCs w:val="24"/>
        </w:rPr>
        <w:t>аспоряжения № 49 от 16.12.2025</w:t>
      </w:r>
      <w:r w:rsidRPr="008A4763">
        <w:rPr>
          <w:color w:val="000000"/>
          <w:spacing w:val="-2"/>
          <w:sz w:val="24"/>
          <w:szCs w:val="24"/>
        </w:rPr>
        <w:t xml:space="preserve"> года. Расхождения по результатам инвентаризации не выявлены. Для осуществления контрольных мероприятий создана инвентаризационная комиссия.</w:t>
      </w:r>
    </w:p>
    <w:p w:rsidR="00980587" w:rsidRDefault="00DA3604" w:rsidP="00980587">
      <w:pPr>
        <w:shd w:val="clear" w:color="auto" w:fill="FFFFFF"/>
        <w:tabs>
          <w:tab w:val="left" w:pos="1065"/>
          <w:tab w:val="left" w:pos="2880"/>
          <w:tab w:val="left" w:pos="6825"/>
        </w:tabs>
        <w:ind w:firstLine="692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Таблица 4 «Сведения об особенностях ведения бюджетного учета» к ф.0503160. Бухгалтерский учет ведется согласно инструкции Минфина РФ от 06.12.2010г № 162Н.</w:t>
      </w:r>
    </w:p>
    <w:p w:rsidR="00E965A5" w:rsidRDefault="00DA3604" w:rsidP="00E965A5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lastRenderedPageBreak/>
        <w:t>Форма 0503166 «Сведения об исполнении мероприятий в рамках целевых программ»  </w:t>
      </w:r>
      <w:r w:rsidR="00E965A5">
        <w:rPr>
          <w:rFonts w:ascii="Calibri" w:eastAsia="Times New Roman" w:hAnsi="Calibri" w:cs="Calibri"/>
          <w:color w:val="000000"/>
          <w:szCs w:val="24"/>
          <w:lang w:eastAsia="ru-RU"/>
        </w:rPr>
        <w:t xml:space="preserve">не 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>представлена</w:t>
      </w:r>
      <w:r w:rsidR="00E965A5" w:rsidRPr="00E965A5">
        <w:rPr>
          <w:rFonts w:ascii="Calibri" w:eastAsia="Times New Roman" w:hAnsi="Calibri" w:cs="Calibri"/>
          <w:color w:val="000000"/>
          <w:szCs w:val="24"/>
          <w:lang w:eastAsia="ru-RU"/>
        </w:rPr>
        <w:t xml:space="preserve"> </w:t>
      </w:r>
      <w:r w:rsidR="00E965A5">
        <w:rPr>
          <w:rFonts w:ascii="Calibri" w:eastAsia="Times New Roman" w:hAnsi="Calibri" w:cs="Calibri"/>
          <w:color w:val="000000"/>
          <w:szCs w:val="24"/>
          <w:lang w:eastAsia="ru-RU"/>
        </w:rPr>
        <w:t>в связи с отсутствием числовых показателей.</w:t>
      </w:r>
    </w:p>
    <w:p w:rsidR="000B31CF" w:rsidRDefault="000B31CF" w:rsidP="000B31CF">
      <w:pPr>
        <w:shd w:val="clear" w:color="auto" w:fill="FFFFFF"/>
        <w:tabs>
          <w:tab w:val="left" w:pos="1065"/>
          <w:tab w:val="left" w:pos="2880"/>
          <w:tab w:val="left" w:pos="6825"/>
        </w:tabs>
        <w:ind w:firstLine="692"/>
        <w:jc w:val="both"/>
        <w:rPr>
          <w:rFonts w:ascii="Calibri" w:eastAsia="Times New Roman" w:hAnsi="Calibri" w:cs="Calibri"/>
          <w:color w:val="000000"/>
          <w:szCs w:val="24"/>
          <w:lang w:eastAsia="ru-RU"/>
        </w:rPr>
      </w:pPr>
    </w:p>
    <w:p w:rsidR="00DA3604" w:rsidRDefault="00DA3604" w:rsidP="000B31CF">
      <w:pPr>
        <w:shd w:val="clear" w:color="auto" w:fill="FFFFFF"/>
        <w:tabs>
          <w:tab w:val="left" w:pos="1065"/>
          <w:tab w:val="left" w:pos="2880"/>
          <w:tab w:val="left" w:pos="6825"/>
        </w:tabs>
        <w:ind w:firstLine="6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Форма 0503167 «Сведения о целевых иностранных кредитах» не прилагается в связи с отсутствием числовых показателей.  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Форма 0503171 «Сведения о финансовых вложениях» не прилагается в связи с отсутствием числовых показателей.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Форма 0503172 «Сведения о государственном долге консолидированного бюджета» за 2021год не прилагается в связи с отсутствием числовых показателей.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форма 0503173 «Сведения об изменении остатков валюты баланса бюджета» пре</w:t>
      </w:r>
      <w:r w:rsidR="00A654DB">
        <w:rPr>
          <w:rFonts w:ascii="Calibri" w:eastAsia="Times New Roman" w:hAnsi="Calibri" w:cs="Calibri"/>
          <w:color w:val="000000"/>
          <w:szCs w:val="24"/>
          <w:lang w:eastAsia="ru-RU"/>
        </w:rPr>
        <w:t xml:space="preserve">дставлена. </w:t>
      </w:r>
      <w:r w:rsidR="003238E1">
        <w:rPr>
          <w:rFonts w:ascii="Calibri" w:eastAsia="Times New Roman" w:hAnsi="Calibri" w:cs="Calibri"/>
          <w:color w:val="000000"/>
          <w:szCs w:val="24"/>
          <w:lang w:eastAsia="ru-RU"/>
        </w:rPr>
        <w:t>(Прилагается)</w:t>
      </w:r>
      <w:r>
        <w:rPr>
          <w:rFonts w:ascii="Calibri" w:eastAsia="Times New Roman" w:hAnsi="Calibri" w:cs="Calibri"/>
          <w:color w:val="000000"/>
          <w:szCs w:val="24"/>
          <w:lang w:eastAsia="ru-RU"/>
        </w:rPr>
        <w:t>        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          Форма 0503174 «Сведения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капитале» не прилагается в связи с отсутствием числовых показателей.  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Форма 0503175 «Сведения о принятых и </w:t>
      </w:r>
      <w:r w:rsidR="00C70F31">
        <w:rPr>
          <w:rFonts w:ascii="Calibri" w:eastAsia="Times New Roman" w:hAnsi="Calibri" w:cs="Calibri"/>
          <w:color w:val="000000"/>
          <w:szCs w:val="24"/>
          <w:lang w:eastAsia="ru-RU"/>
        </w:rPr>
        <w:t>неисполненных обязательствах»  прилагается</w:t>
      </w:r>
      <w:proofErr w:type="gramStart"/>
      <w:r w:rsidR="00C70F31">
        <w:rPr>
          <w:rFonts w:ascii="Calibri" w:eastAsia="Times New Roman" w:hAnsi="Calibri" w:cs="Calibri"/>
          <w:color w:val="000000"/>
          <w:szCs w:val="24"/>
          <w:lang w:eastAsia="ru-RU"/>
        </w:rPr>
        <w:t xml:space="preserve"> .</w:t>
      </w:r>
      <w:proofErr w:type="gramEnd"/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  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Форма 0503177 «Сведения об использовании информационно-коммуникационных технологий» не прилагается в связи с отсутствием числовых показателей.  </w:t>
      </w:r>
    </w:p>
    <w:p w:rsidR="00994CDB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rPr>
          <w:rFonts w:ascii="Calibri" w:eastAsia="Times New Roman" w:hAnsi="Calibri" w:cs="Calibri"/>
          <w:color w:val="000000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 xml:space="preserve">Форма 0503178 «Сведения об остатках денежных средств на счетах получателя бюджетных средств»  не прилагается в связи с отсутствием числовых показателей. </w:t>
      </w:r>
    </w:p>
    <w:p w:rsidR="00DA3604" w:rsidRDefault="00DA3604" w:rsidP="00DA3604">
      <w:pPr>
        <w:shd w:val="clear" w:color="auto" w:fill="FFFFFF"/>
        <w:autoSpaceDE w:val="0"/>
        <w:autoSpaceDN w:val="0"/>
        <w:adjustRightInd w:val="0"/>
        <w:spacing w:after="0" w:line="254" w:lineRule="atLeast"/>
        <w:ind w:left="120" w:right="120" w:firstLine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color w:val="000000"/>
          <w:szCs w:val="24"/>
          <w:lang w:eastAsia="ru-RU"/>
        </w:rPr>
        <w:t> </w:t>
      </w:r>
      <w:r w:rsidR="00994CDB">
        <w:rPr>
          <w:rFonts w:ascii="Calibri" w:eastAsia="Times New Roman" w:hAnsi="Calibri" w:cs="Calibri"/>
          <w:color w:val="000000"/>
          <w:szCs w:val="24"/>
          <w:lang w:eastAsia="ru-RU"/>
        </w:rPr>
        <w:t>Форма 0503190 не прилагается в связи с отсутствием числовых показателей</w:t>
      </w:r>
    </w:p>
    <w:p w:rsidR="006E0A67" w:rsidRDefault="006E0A67" w:rsidP="0007283A">
      <w:pPr>
        <w:shd w:val="clear" w:color="auto" w:fill="FFFFFF"/>
        <w:tabs>
          <w:tab w:val="left" w:pos="432"/>
        </w:tabs>
        <w:spacing w:line="317" w:lineRule="exact"/>
        <w:rPr>
          <w:color w:val="000000"/>
          <w:sz w:val="24"/>
          <w:szCs w:val="24"/>
        </w:rPr>
      </w:pPr>
      <w:r w:rsidRPr="002C4AB8">
        <w:rPr>
          <w:color w:val="000000"/>
          <w:sz w:val="24"/>
          <w:szCs w:val="24"/>
        </w:rPr>
        <w:t>Ф.0503296 «Сведения об исполнении судебных решений по денежным обязательствам бюджета»</w:t>
      </w:r>
    </w:p>
    <w:p w:rsidR="006E0A67" w:rsidRDefault="006E0A67" w:rsidP="006E0A67">
      <w:pPr>
        <w:shd w:val="clear" w:color="auto" w:fill="FFFFFF"/>
        <w:tabs>
          <w:tab w:val="left" w:pos="432"/>
        </w:tabs>
        <w:spacing w:line="317" w:lineRule="exact"/>
        <w:rPr>
          <w:color w:val="000000"/>
          <w:sz w:val="24"/>
          <w:szCs w:val="24"/>
        </w:rPr>
      </w:pPr>
      <w:r w:rsidRPr="00BD7B49">
        <w:rPr>
          <w:color w:val="000000"/>
          <w:spacing w:val="7"/>
          <w:sz w:val="24"/>
          <w:szCs w:val="24"/>
        </w:rPr>
        <w:t>(Не  прилагается  в  связи  с  отсутствием  числового</w:t>
      </w:r>
      <w:r>
        <w:rPr>
          <w:color w:val="000000"/>
          <w:spacing w:val="7"/>
          <w:sz w:val="24"/>
          <w:szCs w:val="24"/>
        </w:rPr>
        <w:t xml:space="preserve"> </w:t>
      </w:r>
      <w:r w:rsidRPr="00BD7B49">
        <w:rPr>
          <w:color w:val="000000"/>
          <w:sz w:val="24"/>
          <w:szCs w:val="24"/>
        </w:rPr>
        <w:t>значения)</w:t>
      </w:r>
      <w:r>
        <w:rPr>
          <w:color w:val="000000"/>
          <w:sz w:val="24"/>
          <w:szCs w:val="24"/>
        </w:rPr>
        <w:t>.</w:t>
      </w:r>
    </w:p>
    <w:p w:rsidR="006E0A67" w:rsidRDefault="006E0A67" w:rsidP="006E0A67">
      <w:pPr>
        <w:shd w:val="clear" w:color="auto" w:fill="FFFFFF"/>
        <w:tabs>
          <w:tab w:val="left" w:pos="432"/>
        </w:tabs>
        <w:spacing w:line="317" w:lineRule="exact"/>
        <w:rPr>
          <w:color w:val="000000"/>
          <w:sz w:val="24"/>
          <w:szCs w:val="24"/>
        </w:rPr>
      </w:pPr>
    </w:p>
    <w:p w:rsidR="003E7036" w:rsidRDefault="003E7036" w:rsidP="003E7036">
      <w:pPr>
        <w:shd w:val="clear" w:color="auto" w:fill="FFFFFF"/>
        <w:tabs>
          <w:tab w:val="left" w:pos="1065"/>
          <w:tab w:val="left" w:pos="2880"/>
          <w:tab w:val="left" w:pos="6825"/>
        </w:tabs>
        <w:spacing w:line="254" w:lineRule="exact"/>
        <w:ind w:left="110" w:right="130" w:firstLine="691"/>
        <w:rPr>
          <w:color w:val="000000"/>
          <w:spacing w:val="-2"/>
          <w:sz w:val="24"/>
          <w:szCs w:val="24"/>
        </w:rPr>
      </w:pPr>
    </w:p>
    <w:p w:rsidR="00B41E36" w:rsidRPr="00B41E36" w:rsidRDefault="00B41E36" w:rsidP="00B41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96" w:type="dxa"/>
        <w:tblCellMar>
          <w:left w:w="0" w:type="dxa"/>
          <w:right w:w="0" w:type="dxa"/>
        </w:tblCellMar>
        <w:tblLook w:val="0000"/>
      </w:tblPr>
      <w:tblGrid>
        <w:gridCol w:w="10077"/>
      </w:tblGrid>
      <w:tr w:rsidR="00B41E36" w:rsidRPr="00B41E36">
        <w:trPr>
          <w:trHeight w:val="281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1E36" w:rsidRPr="00B41E36" w:rsidRDefault="00B41E36" w:rsidP="00B4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E36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Руководитель    __________________              </w:t>
            </w:r>
            <w:r w:rsidRPr="00B41E36">
              <w:rPr>
                <w:rFonts w:ascii="Courier New" w:eastAsia="Times New Roman" w:hAnsi="Courier New" w:cs="Courier New"/>
                <w:color w:val="000000"/>
                <w:sz w:val="16"/>
                <w:szCs w:val="16"/>
                <w:u w:val="single"/>
                <w:lang w:eastAsia="ru-RU"/>
              </w:rPr>
              <w:t xml:space="preserve">С.В.Радьков </w:t>
            </w:r>
          </w:p>
        </w:tc>
      </w:tr>
      <w:tr w:rsidR="00B41E36" w:rsidRPr="00B41E36">
        <w:trPr>
          <w:trHeight w:val="210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1E36" w:rsidRPr="00B41E36" w:rsidRDefault="00B41E36" w:rsidP="00B4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E36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                (подпись)                      (расшифровка подписи)</w:t>
            </w:r>
          </w:p>
        </w:tc>
      </w:tr>
      <w:tr w:rsidR="00B41E36" w:rsidRPr="00B41E36">
        <w:trPr>
          <w:trHeight w:val="281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1E36" w:rsidRPr="00B41E36" w:rsidRDefault="00B41E36" w:rsidP="00B4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E36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1E36" w:rsidRPr="00B41E36">
        <w:trPr>
          <w:trHeight w:val="281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1E36" w:rsidRPr="00B41E36" w:rsidRDefault="00B41E36" w:rsidP="00B4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E36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41E36" w:rsidRPr="00B41E36">
        <w:trPr>
          <w:trHeight w:val="225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tbl>
            <w:tblPr>
              <w:tblW w:w="9765" w:type="dxa"/>
              <w:tblInd w:w="96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765"/>
            </w:tblGrid>
            <w:tr w:rsidR="00B41E36" w:rsidRPr="00B41E36">
              <w:trPr>
                <w:trHeight w:val="281"/>
              </w:trPr>
              <w:tc>
                <w:tcPr>
                  <w:tcW w:w="9752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B41E36" w:rsidRPr="00B41E36" w:rsidRDefault="007F4CDF" w:rsidP="00B41E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ru-RU"/>
                    </w:rPr>
                    <w:t xml:space="preserve">Главный      ________                              </w:t>
                  </w:r>
                  <w:r w:rsidR="00B41E36" w:rsidRPr="00B41E36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ru-RU"/>
                    </w:rPr>
                    <w:t>  </w:t>
                  </w:r>
                  <w:r w:rsidR="00B41E36" w:rsidRPr="00B41E36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 xml:space="preserve">Л.А. </w:t>
                  </w:r>
                  <w:proofErr w:type="spellStart"/>
                  <w:r w:rsidR="00B41E36" w:rsidRPr="00B41E36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>Добродей</w:t>
                  </w:r>
                  <w:proofErr w:type="spellEnd"/>
                </w:p>
              </w:tc>
            </w:tr>
            <w:tr w:rsidR="00B41E36" w:rsidRPr="00B41E36">
              <w:trPr>
                <w:trHeight w:val="195"/>
              </w:trPr>
              <w:tc>
                <w:tcPr>
                  <w:tcW w:w="9752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B41E36" w:rsidRPr="00B41E36" w:rsidRDefault="00B41E36" w:rsidP="00B41E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1E36">
                    <w:rPr>
                      <w:rFonts w:ascii="Courier New" w:eastAsia="Times New Roman" w:hAnsi="Courier New" w:cs="Courier New"/>
                      <w:color w:val="000000"/>
                      <w:sz w:val="16"/>
                      <w:szCs w:val="16"/>
                      <w:lang w:eastAsia="ru-RU"/>
                    </w:rPr>
                    <w:t>бухгалтер                   (подпись)                    (расшифровка подписи)</w:t>
                  </w:r>
                </w:p>
              </w:tc>
            </w:tr>
          </w:tbl>
          <w:p w:rsidR="00B41E36" w:rsidRPr="00B41E36" w:rsidRDefault="00B41E36" w:rsidP="007F4C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E3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E36" w:rsidRPr="00B41E36">
        <w:trPr>
          <w:trHeight w:val="281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41E36" w:rsidRPr="00B41E36" w:rsidRDefault="00B41E36" w:rsidP="00B41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E36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B41E36" w:rsidRPr="00B41E36" w:rsidRDefault="00B41E36" w:rsidP="00B41E3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lang w:eastAsia="ru-RU"/>
        </w:rPr>
      </w:pPr>
      <w:r w:rsidRPr="00B41E36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453EEB" w:rsidRPr="00CF667A" w:rsidRDefault="00453EEB" w:rsidP="00CF667A"/>
    <w:sectPr w:rsidR="00453EEB" w:rsidRPr="00CF667A" w:rsidSect="00997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667A"/>
    <w:rsid w:val="0000193D"/>
    <w:rsid w:val="00004A4F"/>
    <w:rsid w:val="000050B4"/>
    <w:rsid w:val="00005448"/>
    <w:rsid w:val="00007312"/>
    <w:rsid w:val="000103E1"/>
    <w:rsid w:val="0001121E"/>
    <w:rsid w:val="00011889"/>
    <w:rsid w:val="00011E96"/>
    <w:rsid w:val="000140D9"/>
    <w:rsid w:val="000167FC"/>
    <w:rsid w:val="0002142B"/>
    <w:rsid w:val="00023541"/>
    <w:rsid w:val="00023BD1"/>
    <w:rsid w:val="00023E96"/>
    <w:rsid w:val="00027AB2"/>
    <w:rsid w:val="00032645"/>
    <w:rsid w:val="00033B28"/>
    <w:rsid w:val="00034FCB"/>
    <w:rsid w:val="00036242"/>
    <w:rsid w:val="00036665"/>
    <w:rsid w:val="00037056"/>
    <w:rsid w:val="00037E39"/>
    <w:rsid w:val="00042E90"/>
    <w:rsid w:val="000501EA"/>
    <w:rsid w:val="00051C5B"/>
    <w:rsid w:val="00051CE6"/>
    <w:rsid w:val="0005208C"/>
    <w:rsid w:val="000541B5"/>
    <w:rsid w:val="0005450C"/>
    <w:rsid w:val="00056EAD"/>
    <w:rsid w:val="0006089E"/>
    <w:rsid w:val="00062D75"/>
    <w:rsid w:val="000630EE"/>
    <w:rsid w:val="000635B4"/>
    <w:rsid w:val="00064A97"/>
    <w:rsid w:val="00064DCC"/>
    <w:rsid w:val="000676C4"/>
    <w:rsid w:val="00070D88"/>
    <w:rsid w:val="0007283A"/>
    <w:rsid w:val="00072C48"/>
    <w:rsid w:val="00075204"/>
    <w:rsid w:val="00075663"/>
    <w:rsid w:val="000759AD"/>
    <w:rsid w:val="00082010"/>
    <w:rsid w:val="0008321E"/>
    <w:rsid w:val="0008349B"/>
    <w:rsid w:val="00083CB7"/>
    <w:rsid w:val="00083F8D"/>
    <w:rsid w:val="000840F9"/>
    <w:rsid w:val="000856AD"/>
    <w:rsid w:val="00085C3B"/>
    <w:rsid w:val="000907B5"/>
    <w:rsid w:val="00090C92"/>
    <w:rsid w:val="00090EFD"/>
    <w:rsid w:val="000921F0"/>
    <w:rsid w:val="00096B8C"/>
    <w:rsid w:val="000A054A"/>
    <w:rsid w:val="000A2439"/>
    <w:rsid w:val="000A3969"/>
    <w:rsid w:val="000A3FFC"/>
    <w:rsid w:val="000A4239"/>
    <w:rsid w:val="000A6D8E"/>
    <w:rsid w:val="000A779A"/>
    <w:rsid w:val="000B1C27"/>
    <w:rsid w:val="000B29A9"/>
    <w:rsid w:val="000B3127"/>
    <w:rsid w:val="000B31CF"/>
    <w:rsid w:val="000B3B1C"/>
    <w:rsid w:val="000B6C1A"/>
    <w:rsid w:val="000B74A1"/>
    <w:rsid w:val="000C1CC6"/>
    <w:rsid w:val="000C2940"/>
    <w:rsid w:val="000C3D0F"/>
    <w:rsid w:val="000C411A"/>
    <w:rsid w:val="000C4675"/>
    <w:rsid w:val="000D0419"/>
    <w:rsid w:val="000D2EF3"/>
    <w:rsid w:val="000D4908"/>
    <w:rsid w:val="000D4C46"/>
    <w:rsid w:val="000D5B77"/>
    <w:rsid w:val="000D6967"/>
    <w:rsid w:val="000D755D"/>
    <w:rsid w:val="000E257D"/>
    <w:rsid w:val="000E3002"/>
    <w:rsid w:val="000E57C7"/>
    <w:rsid w:val="000E6779"/>
    <w:rsid w:val="000E78D6"/>
    <w:rsid w:val="000F005E"/>
    <w:rsid w:val="000F07EE"/>
    <w:rsid w:val="000F37AF"/>
    <w:rsid w:val="000F3D56"/>
    <w:rsid w:val="000F5B80"/>
    <w:rsid w:val="000F7921"/>
    <w:rsid w:val="000F7F68"/>
    <w:rsid w:val="001024E7"/>
    <w:rsid w:val="001035E2"/>
    <w:rsid w:val="00103F8A"/>
    <w:rsid w:val="00103FFB"/>
    <w:rsid w:val="0010723D"/>
    <w:rsid w:val="00110C88"/>
    <w:rsid w:val="00111497"/>
    <w:rsid w:val="001128E2"/>
    <w:rsid w:val="00113138"/>
    <w:rsid w:val="00114059"/>
    <w:rsid w:val="00116B18"/>
    <w:rsid w:val="001228C0"/>
    <w:rsid w:val="00122E1B"/>
    <w:rsid w:val="00123A71"/>
    <w:rsid w:val="00125EA1"/>
    <w:rsid w:val="001328D5"/>
    <w:rsid w:val="00133108"/>
    <w:rsid w:val="00134740"/>
    <w:rsid w:val="00134F8B"/>
    <w:rsid w:val="001375A2"/>
    <w:rsid w:val="001407D6"/>
    <w:rsid w:val="00141C0F"/>
    <w:rsid w:val="001447E6"/>
    <w:rsid w:val="00147F43"/>
    <w:rsid w:val="00151B08"/>
    <w:rsid w:val="0015286B"/>
    <w:rsid w:val="001530BC"/>
    <w:rsid w:val="001536CC"/>
    <w:rsid w:val="00153EFA"/>
    <w:rsid w:val="001541FF"/>
    <w:rsid w:val="001561AB"/>
    <w:rsid w:val="00163563"/>
    <w:rsid w:val="00172530"/>
    <w:rsid w:val="00172595"/>
    <w:rsid w:val="00173097"/>
    <w:rsid w:val="001740AD"/>
    <w:rsid w:val="00174105"/>
    <w:rsid w:val="00175C9A"/>
    <w:rsid w:val="00176D4D"/>
    <w:rsid w:val="00176E68"/>
    <w:rsid w:val="00177FD9"/>
    <w:rsid w:val="00182303"/>
    <w:rsid w:val="00184BD7"/>
    <w:rsid w:val="00185104"/>
    <w:rsid w:val="001854FC"/>
    <w:rsid w:val="00187482"/>
    <w:rsid w:val="0019244B"/>
    <w:rsid w:val="001928A9"/>
    <w:rsid w:val="001929E5"/>
    <w:rsid w:val="00192A70"/>
    <w:rsid w:val="0019329A"/>
    <w:rsid w:val="00195C5A"/>
    <w:rsid w:val="00196707"/>
    <w:rsid w:val="001A0144"/>
    <w:rsid w:val="001A0D6E"/>
    <w:rsid w:val="001A1A98"/>
    <w:rsid w:val="001A2DEE"/>
    <w:rsid w:val="001A39F8"/>
    <w:rsid w:val="001A47CB"/>
    <w:rsid w:val="001A7DDB"/>
    <w:rsid w:val="001B059D"/>
    <w:rsid w:val="001B1F73"/>
    <w:rsid w:val="001B238B"/>
    <w:rsid w:val="001B34B3"/>
    <w:rsid w:val="001B3926"/>
    <w:rsid w:val="001B4D1E"/>
    <w:rsid w:val="001B548B"/>
    <w:rsid w:val="001B7A34"/>
    <w:rsid w:val="001C045F"/>
    <w:rsid w:val="001C2799"/>
    <w:rsid w:val="001C6A10"/>
    <w:rsid w:val="001D01F6"/>
    <w:rsid w:val="001D0C58"/>
    <w:rsid w:val="001D2815"/>
    <w:rsid w:val="001D79EE"/>
    <w:rsid w:val="001E0B4A"/>
    <w:rsid w:val="001E2899"/>
    <w:rsid w:val="001E53F4"/>
    <w:rsid w:val="001F275F"/>
    <w:rsid w:val="001F38FE"/>
    <w:rsid w:val="001F5189"/>
    <w:rsid w:val="001F7489"/>
    <w:rsid w:val="0020015C"/>
    <w:rsid w:val="002008F1"/>
    <w:rsid w:val="00201A89"/>
    <w:rsid w:val="0020230C"/>
    <w:rsid w:val="00203293"/>
    <w:rsid w:val="00204615"/>
    <w:rsid w:val="00204B39"/>
    <w:rsid w:val="00205762"/>
    <w:rsid w:val="002063AD"/>
    <w:rsid w:val="00211269"/>
    <w:rsid w:val="0021255D"/>
    <w:rsid w:val="00212A13"/>
    <w:rsid w:val="00212AC7"/>
    <w:rsid w:val="00216030"/>
    <w:rsid w:val="0021611B"/>
    <w:rsid w:val="0021678B"/>
    <w:rsid w:val="00216B75"/>
    <w:rsid w:val="00217634"/>
    <w:rsid w:val="0022010E"/>
    <w:rsid w:val="00222252"/>
    <w:rsid w:val="00223C6C"/>
    <w:rsid w:val="002253FF"/>
    <w:rsid w:val="00225432"/>
    <w:rsid w:val="002258A1"/>
    <w:rsid w:val="002265F3"/>
    <w:rsid w:val="00232F8D"/>
    <w:rsid w:val="002335AB"/>
    <w:rsid w:val="00233A90"/>
    <w:rsid w:val="00234EC7"/>
    <w:rsid w:val="00235A6B"/>
    <w:rsid w:val="00235F23"/>
    <w:rsid w:val="002360E6"/>
    <w:rsid w:val="002362D6"/>
    <w:rsid w:val="00236BAA"/>
    <w:rsid w:val="00237733"/>
    <w:rsid w:val="00240E0B"/>
    <w:rsid w:val="00243F19"/>
    <w:rsid w:val="00245F57"/>
    <w:rsid w:val="00247EFE"/>
    <w:rsid w:val="00253B72"/>
    <w:rsid w:val="00253E77"/>
    <w:rsid w:val="00253EC0"/>
    <w:rsid w:val="00262FF9"/>
    <w:rsid w:val="0026381E"/>
    <w:rsid w:val="0026547F"/>
    <w:rsid w:val="002672C6"/>
    <w:rsid w:val="00270247"/>
    <w:rsid w:val="00271037"/>
    <w:rsid w:val="0027113A"/>
    <w:rsid w:val="00272B59"/>
    <w:rsid w:val="00276AB4"/>
    <w:rsid w:val="00277F66"/>
    <w:rsid w:val="00285B97"/>
    <w:rsid w:val="0028795A"/>
    <w:rsid w:val="00291317"/>
    <w:rsid w:val="00294500"/>
    <w:rsid w:val="002957E2"/>
    <w:rsid w:val="00296941"/>
    <w:rsid w:val="0029701D"/>
    <w:rsid w:val="002A0F6D"/>
    <w:rsid w:val="002A22AA"/>
    <w:rsid w:val="002A4E71"/>
    <w:rsid w:val="002A5B9B"/>
    <w:rsid w:val="002A6B9E"/>
    <w:rsid w:val="002A7040"/>
    <w:rsid w:val="002B06DE"/>
    <w:rsid w:val="002B2021"/>
    <w:rsid w:val="002B4C30"/>
    <w:rsid w:val="002B7D5B"/>
    <w:rsid w:val="002C0F3E"/>
    <w:rsid w:val="002C4AA0"/>
    <w:rsid w:val="002C4B15"/>
    <w:rsid w:val="002C4D83"/>
    <w:rsid w:val="002C6365"/>
    <w:rsid w:val="002D1B50"/>
    <w:rsid w:val="002D1BF6"/>
    <w:rsid w:val="002D3A03"/>
    <w:rsid w:val="002D695B"/>
    <w:rsid w:val="002D6C38"/>
    <w:rsid w:val="002D7595"/>
    <w:rsid w:val="002D7793"/>
    <w:rsid w:val="002D7966"/>
    <w:rsid w:val="002E30B0"/>
    <w:rsid w:val="002E6067"/>
    <w:rsid w:val="002E79E2"/>
    <w:rsid w:val="002F0DC7"/>
    <w:rsid w:val="002F27DD"/>
    <w:rsid w:val="002F616E"/>
    <w:rsid w:val="00301D38"/>
    <w:rsid w:val="00302914"/>
    <w:rsid w:val="003048C5"/>
    <w:rsid w:val="00304F48"/>
    <w:rsid w:val="00311A00"/>
    <w:rsid w:val="00311EF4"/>
    <w:rsid w:val="003135DC"/>
    <w:rsid w:val="00314406"/>
    <w:rsid w:val="003151F5"/>
    <w:rsid w:val="00315480"/>
    <w:rsid w:val="0031573D"/>
    <w:rsid w:val="00316FC7"/>
    <w:rsid w:val="00320218"/>
    <w:rsid w:val="00320D04"/>
    <w:rsid w:val="003237DE"/>
    <w:rsid w:val="003238E1"/>
    <w:rsid w:val="003258D7"/>
    <w:rsid w:val="00326238"/>
    <w:rsid w:val="00327785"/>
    <w:rsid w:val="003277CE"/>
    <w:rsid w:val="003338EF"/>
    <w:rsid w:val="00336498"/>
    <w:rsid w:val="00337976"/>
    <w:rsid w:val="003417CF"/>
    <w:rsid w:val="00343742"/>
    <w:rsid w:val="00344F90"/>
    <w:rsid w:val="00351A89"/>
    <w:rsid w:val="0035400E"/>
    <w:rsid w:val="00357513"/>
    <w:rsid w:val="00357A9B"/>
    <w:rsid w:val="00361B3B"/>
    <w:rsid w:val="00361DCB"/>
    <w:rsid w:val="00362540"/>
    <w:rsid w:val="0036441B"/>
    <w:rsid w:val="00367152"/>
    <w:rsid w:val="003674BD"/>
    <w:rsid w:val="00367584"/>
    <w:rsid w:val="00367AEE"/>
    <w:rsid w:val="0037195B"/>
    <w:rsid w:val="00373E74"/>
    <w:rsid w:val="00374F87"/>
    <w:rsid w:val="00375929"/>
    <w:rsid w:val="0037635E"/>
    <w:rsid w:val="00376661"/>
    <w:rsid w:val="00376C0B"/>
    <w:rsid w:val="00377634"/>
    <w:rsid w:val="00377858"/>
    <w:rsid w:val="0038038C"/>
    <w:rsid w:val="00380E75"/>
    <w:rsid w:val="00385C39"/>
    <w:rsid w:val="0039130B"/>
    <w:rsid w:val="0039182E"/>
    <w:rsid w:val="003930BE"/>
    <w:rsid w:val="003949D4"/>
    <w:rsid w:val="003958C5"/>
    <w:rsid w:val="00397A63"/>
    <w:rsid w:val="003A0B03"/>
    <w:rsid w:val="003A1999"/>
    <w:rsid w:val="003A48E7"/>
    <w:rsid w:val="003A48F5"/>
    <w:rsid w:val="003B097D"/>
    <w:rsid w:val="003B20CF"/>
    <w:rsid w:val="003B2857"/>
    <w:rsid w:val="003B3DC1"/>
    <w:rsid w:val="003B5545"/>
    <w:rsid w:val="003B5C20"/>
    <w:rsid w:val="003C2D3B"/>
    <w:rsid w:val="003C2EBA"/>
    <w:rsid w:val="003C7E20"/>
    <w:rsid w:val="003D0C42"/>
    <w:rsid w:val="003D116D"/>
    <w:rsid w:val="003D1D54"/>
    <w:rsid w:val="003D2F5E"/>
    <w:rsid w:val="003D4B9A"/>
    <w:rsid w:val="003D7090"/>
    <w:rsid w:val="003D7963"/>
    <w:rsid w:val="003E4F16"/>
    <w:rsid w:val="003E5E47"/>
    <w:rsid w:val="003E7036"/>
    <w:rsid w:val="003F17F2"/>
    <w:rsid w:val="003F28C7"/>
    <w:rsid w:val="003F2C0E"/>
    <w:rsid w:val="003F2CE2"/>
    <w:rsid w:val="003F3A63"/>
    <w:rsid w:val="003F40E9"/>
    <w:rsid w:val="003F5280"/>
    <w:rsid w:val="003F5461"/>
    <w:rsid w:val="003F5A94"/>
    <w:rsid w:val="003F5DCC"/>
    <w:rsid w:val="003F7136"/>
    <w:rsid w:val="003F7726"/>
    <w:rsid w:val="00403C42"/>
    <w:rsid w:val="00406561"/>
    <w:rsid w:val="004068B3"/>
    <w:rsid w:val="00406D91"/>
    <w:rsid w:val="004072A6"/>
    <w:rsid w:val="004072BC"/>
    <w:rsid w:val="00407537"/>
    <w:rsid w:val="00411B6D"/>
    <w:rsid w:val="00412149"/>
    <w:rsid w:val="00413109"/>
    <w:rsid w:val="00414459"/>
    <w:rsid w:val="00414CA3"/>
    <w:rsid w:val="004150F2"/>
    <w:rsid w:val="004168FF"/>
    <w:rsid w:val="00417B8C"/>
    <w:rsid w:val="004215DA"/>
    <w:rsid w:val="00423CC4"/>
    <w:rsid w:val="00427565"/>
    <w:rsid w:val="0043141D"/>
    <w:rsid w:val="00434255"/>
    <w:rsid w:val="00434DB7"/>
    <w:rsid w:val="0043710E"/>
    <w:rsid w:val="004429E3"/>
    <w:rsid w:val="004431DF"/>
    <w:rsid w:val="00443E4E"/>
    <w:rsid w:val="0044582B"/>
    <w:rsid w:val="00446902"/>
    <w:rsid w:val="0044777C"/>
    <w:rsid w:val="00451F78"/>
    <w:rsid w:val="0045266E"/>
    <w:rsid w:val="00453A79"/>
    <w:rsid w:val="00453EEB"/>
    <w:rsid w:val="00460D2B"/>
    <w:rsid w:val="00460D9F"/>
    <w:rsid w:val="0046214A"/>
    <w:rsid w:val="004631CB"/>
    <w:rsid w:val="004648A7"/>
    <w:rsid w:val="00465733"/>
    <w:rsid w:val="00467D60"/>
    <w:rsid w:val="00471061"/>
    <w:rsid w:val="00471BDD"/>
    <w:rsid w:val="00471C9E"/>
    <w:rsid w:val="00472DAD"/>
    <w:rsid w:val="00472FCB"/>
    <w:rsid w:val="00473508"/>
    <w:rsid w:val="00473937"/>
    <w:rsid w:val="004742D8"/>
    <w:rsid w:val="004742D9"/>
    <w:rsid w:val="00474F99"/>
    <w:rsid w:val="0047753B"/>
    <w:rsid w:val="00481A82"/>
    <w:rsid w:val="00481FDD"/>
    <w:rsid w:val="00491317"/>
    <w:rsid w:val="004918A8"/>
    <w:rsid w:val="0049252C"/>
    <w:rsid w:val="004934E2"/>
    <w:rsid w:val="00494122"/>
    <w:rsid w:val="00494A1D"/>
    <w:rsid w:val="004955F1"/>
    <w:rsid w:val="004964B5"/>
    <w:rsid w:val="004A0A89"/>
    <w:rsid w:val="004A2450"/>
    <w:rsid w:val="004A265F"/>
    <w:rsid w:val="004A3FA6"/>
    <w:rsid w:val="004A4242"/>
    <w:rsid w:val="004A623F"/>
    <w:rsid w:val="004B219F"/>
    <w:rsid w:val="004B2AA5"/>
    <w:rsid w:val="004B3ED5"/>
    <w:rsid w:val="004B44CE"/>
    <w:rsid w:val="004B4569"/>
    <w:rsid w:val="004B4664"/>
    <w:rsid w:val="004B6618"/>
    <w:rsid w:val="004B6E65"/>
    <w:rsid w:val="004B7745"/>
    <w:rsid w:val="004C0A8E"/>
    <w:rsid w:val="004C0F7D"/>
    <w:rsid w:val="004C1001"/>
    <w:rsid w:val="004C1D92"/>
    <w:rsid w:val="004C2B67"/>
    <w:rsid w:val="004C2E8B"/>
    <w:rsid w:val="004C369F"/>
    <w:rsid w:val="004C6159"/>
    <w:rsid w:val="004D0A15"/>
    <w:rsid w:val="004D0DDC"/>
    <w:rsid w:val="004D238D"/>
    <w:rsid w:val="004D423B"/>
    <w:rsid w:val="004D43B9"/>
    <w:rsid w:val="004D4535"/>
    <w:rsid w:val="004D4834"/>
    <w:rsid w:val="004E6F23"/>
    <w:rsid w:val="004E73B1"/>
    <w:rsid w:val="004E7D47"/>
    <w:rsid w:val="004F1DBF"/>
    <w:rsid w:val="004F407B"/>
    <w:rsid w:val="004F56C8"/>
    <w:rsid w:val="00501232"/>
    <w:rsid w:val="00502C28"/>
    <w:rsid w:val="00503E80"/>
    <w:rsid w:val="00504EE5"/>
    <w:rsid w:val="00507148"/>
    <w:rsid w:val="00507D51"/>
    <w:rsid w:val="005119A5"/>
    <w:rsid w:val="00512CB0"/>
    <w:rsid w:val="005143D4"/>
    <w:rsid w:val="005151FF"/>
    <w:rsid w:val="005173F6"/>
    <w:rsid w:val="005209BE"/>
    <w:rsid w:val="00521FE0"/>
    <w:rsid w:val="005229C1"/>
    <w:rsid w:val="00523D7B"/>
    <w:rsid w:val="005247F5"/>
    <w:rsid w:val="0052583A"/>
    <w:rsid w:val="00525EE9"/>
    <w:rsid w:val="00527EA6"/>
    <w:rsid w:val="00531FAE"/>
    <w:rsid w:val="0053374F"/>
    <w:rsid w:val="00534CBF"/>
    <w:rsid w:val="00536561"/>
    <w:rsid w:val="00536E09"/>
    <w:rsid w:val="005377FC"/>
    <w:rsid w:val="00541E69"/>
    <w:rsid w:val="00542D21"/>
    <w:rsid w:val="00542F1D"/>
    <w:rsid w:val="00543EB3"/>
    <w:rsid w:val="00545E01"/>
    <w:rsid w:val="00545FEC"/>
    <w:rsid w:val="00554100"/>
    <w:rsid w:val="00554330"/>
    <w:rsid w:val="00556636"/>
    <w:rsid w:val="00557838"/>
    <w:rsid w:val="00557D39"/>
    <w:rsid w:val="005626A1"/>
    <w:rsid w:val="00562B2C"/>
    <w:rsid w:val="00563B96"/>
    <w:rsid w:val="0056533E"/>
    <w:rsid w:val="0057015E"/>
    <w:rsid w:val="00570267"/>
    <w:rsid w:val="0057287E"/>
    <w:rsid w:val="005825DA"/>
    <w:rsid w:val="00583505"/>
    <w:rsid w:val="00584371"/>
    <w:rsid w:val="00584D1E"/>
    <w:rsid w:val="00590577"/>
    <w:rsid w:val="00590789"/>
    <w:rsid w:val="00590CD4"/>
    <w:rsid w:val="00594B6F"/>
    <w:rsid w:val="00596974"/>
    <w:rsid w:val="00597116"/>
    <w:rsid w:val="00597198"/>
    <w:rsid w:val="005975E3"/>
    <w:rsid w:val="005A11EF"/>
    <w:rsid w:val="005A273D"/>
    <w:rsid w:val="005A3298"/>
    <w:rsid w:val="005A4DC3"/>
    <w:rsid w:val="005A68DF"/>
    <w:rsid w:val="005A705D"/>
    <w:rsid w:val="005A7DE0"/>
    <w:rsid w:val="005B1613"/>
    <w:rsid w:val="005B215C"/>
    <w:rsid w:val="005B3C81"/>
    <w:rsid w:val="005B59B8"/>
    <w:rsid w:val="005B6A99"/>
    <w:rsid w:val="005C191E"/>
    <w:rsid w:val="005C4353"/>
    <w:rsid w:val="005C5E12"/>
    <w:rsid w:val="005D51D1"/>
    <w:rsid w:val="005D6452"/>
    <w:rsid w:val="005D6AB3"/>
    <w:rsid w:val="005D75D0"/>
    <w:rsid w:val="005E0E82"/>
    <w:rsid w:val="005E123C"/>
    <w:rsid w:val="005E1E63"/>
    <w:rsid w:val="005E2A8E"/>
    <w:rsid w:val="005E2ABF"/>
    <w:rsid w:val="005E52FC"/>
    <w:rsid w:val="005E5482"/>
    <w:rsid w:val="005F129B"/>
    <w:rsid w:val="005F6DD4"/>
    <w:rsid w:val="00600A61"/>
    <w:rsid w:val="00602A33"/>
    <w:rsid w:val="0060379D"/>
    <w:rsid w:val="0060449D"/>
    <w:rsid w:val="006052D3"/>
    <w:rsid w:val="00605F5A"/>
    <w:rsid w:val="006073B7"/>
    <w:rsid w:val="00611809"/>
    <w:rsid w:val="00613E68"/>
    <w:rsid w:val="006147FC"/>
    <w:rsid w:val="00617026"/>
    <w:rsid w:val="00620704"/>
    <w:rsid w:val="00621543"/>
    <w:rsid w:val="006218C1"/>
    <w:rsid w:val="00622723"/>
    <w:rsid w:val="0062332A"/>
    <w:rsid w:val="006254C7"/>
    <w:rsid w:val="006318CA"/>
    <w:rsid w:val="00633F5A"/>
    <w:rsid w:val="006343D7"/>
    <w:rsid w:val="006348E6"/>
    <w:rsid w:val="00637A7D"/>
    <w:rsid w:val="00637AA2"/>
    <w:rsid w:val="006426F7"/>
    <w:rsid w:val="00645394"/>
    <w:rsid w:val="00646931"/>
    <w:rsid w:val="006470D9"/>
    <w:rsid w:val="00647814"/>
    <w:rsid w:val="00652B15"/>
    <w:rsid w:val="00654643"/>
    <w:rsid w:val="0065499D"/>
    <w:rsid w:val="00655D4B"/>
    <w:rsid w:val="00656EC1"/>
    <w:rsid w:val="00662F24"/>
    <w:rsid w:val="00665203"/>
    <w:rsid w:val="00666880"/>
    <w:rsid w:val="00667FBF"/>
    <w:rsid w:val="00670F8B"/>
    <w:rsid w:val="00674B55"/>
    <w:rsid w:val="00676A10"/>
    <w:rsid w:val="00677146"/>
    <w:rsid w:val="006802D2"/>
    <w:rsid w:val="006808E7"/>
    <w:rsid w:val="006818D2"/>
    <w:rsid w:val="0068203C"/>
    <w:rsid w:val="00682514"/>
    <w:rsid w:val="00684C62"/>
    <w:rsid w:val="00685E94"/>
    <w:rsid w:val="00687340"/>
    <w:rsid w:val="006913AD"/>
    <w:rsid w:val="006955DE"/>
    <w:rsid w:val="0069624C"/>
    <w:rsid w:val="0069757A"/>
    <w:rsid w:val="006A0FEB"/>
    <w:rsid w:val="006A25B8"/>
    <w:rsid w:val="006A4657"/>
    <w:rsid w:val="006A6695"/>
    <w:rsid w:val="006A6AF9"/>
    <w:rsid w:val="006A6C48"/>
    <w:rsid w:val="006B2CF1"/>
    <w:rsid w:val="006B2E9D"/>
    <w:rsid w:val="006B46E1"/>
    <w:rsid w:val="006B523E"/>
    <w:rsid w:val="006B61E6"/>
    <w:rsid w:val="006B72FA"/>
    <w:rsid w:val="006C0A1A"/>
    <w:rsid w:val="006C122F"/>
    <w:rsid w:val="006C2B9B"/>
    <w:rsid w:val="006C482A"/>
    <w:rsid w:val="006C4987"/>
    <w:rsid w:val="006C4F21"/>
    <w:rsid w:val="006D004A"/>
    <w:rsid w:val="006D078E"/>
    <w:rsid w:val="006D0B53"/>
    <w:rsid w:val="006D22F3"/>
    <w:rsid w:val="006D5BA9"/>
    <w:rsid w:val="006D6CFF"/>
    <w:rsid w:val="006E0A67"/>
    <w:rsid w:val="006E141F"/>
    <w:rsid w:val="006E252D"/>
    <w:rsid w:val="006E2C7F"/>
    <w:rsid w:val="006E32EB"/>
    <w:rsid w:val="006E412A"/>
    <w:rsid w:val="006E46BE"/>
    <w:rsid w:val="006E5B7D"/>
    <w:rsid w:val="006E6F6D"/>
    <w:rsid w:val="006F0AA2"/>
    <w:rsid w:val="006F18F1"/>
    <w:rsid w:val="006F48AE"/>
    <w:rsid w:val="006F6C95"/>
    <w:rsid w:val="006F6F77"/>
    <w:rsid w:val="0070025A"/>
    <w:rsid w:val="00700584"/>
    <w:rsid w:val="007013CC"/>
    <w:rsid w:val="00701C5E"/>
    <w:rsid w:val="007042C6"/>
    <w:rsid w:val="0070447D"/>
    <w:rsid w:val="00704F66"/>
    <w:rsid w:val="007118CE"/>
    <w:rsid w:val="00711B55"/>
    <w:rsid w:val="007125E6"/>
    <w:rsid w:val="007167D3"/>
    <w:rsid w:val="007208D5"/>
    <w:rsid w:val="00721624"/>
    <w:rsid w:val="00721F7A"/>
    <w:rsid w:val="007220D8"/>
    <w:rsid w:val="00724DE0"/>
    <w:rsid w:val="007256BE"/>
    <w:rsid w:val="00726FA5"/>
    <w:rsid w:val="00732311"/>
    <w:rsid w:val="007340BB"/>
    <w:rsid w:val="007353CB"/>
    <w:rsid w:val="00736E94"/>
    <w:rsid w:val="0074005E"/>
    <w:rsid w:val="00741D2B"/>
    <w:rsid w:val="007432A8"/>
    <w:rsid w:val="00743C2E"/>
    <w:rsid w:val="007535D4"/>
    <w:rsid w:val="00753E02"/>
    <w:rsid w:val="00754C19"/>
    <w:rsid w:val="00755A7C"/>
    <w:rsid w:val="00767D01"/>
    <w:rsid w:val="00773FD9"/>
    <w:rsid w:val="00774C5C"/>
    <w:rsid w:val="0077698F"/>
    <w:rsid w:val="00780ABA"/>
    <w:rsid w:val="00782337"/>
    <w:rsid w:val="00782938"/>
    <w:rsid w:val="007848A8"/>
    <w:rsid w:val="00786248"/>
    <w:rsid w:val="007873E8"/>
    <w:rsid w:val="00787424"/>
    <w:rsid w:val="0079080A"/>
    <w:rsid w:val="00792725"/>
    <w:rsid w:val="00792842"/>
    <w:rsid w:val="00792CD6"/>
    <w:rsid w:val="00793FC2"/>
    <w:rsid w:val="00796811"/>
    <w:rsid w:val="007A0128"/>
    <w:rsid w:val="007A1640"/>
    <w:rsid w:val="007A3221"/>
    <w:rsid w:val="007A5529"/>
    <w:rsid w:val="007A62F0"/>
    <w:rsid w:val="007A7E3C"/>
    <w:rsid w:val="007B1BCF"/>
    <w:rsid w:val="007B48B3"/>
    <w:rsid w:val="007B566D"/>
    <w:rsid w:val="007B58DA"/>
    <w:rsid w:val="007B771E"/>
    <w:rsid w:val="007B7FDB"/>
    <w:rsid w:val="007C2827"/>
    <w:rsid w:val="007C545F"/>
    <w:rsid w:val="007D1EA1"/>
    <w:rsid w:val="007D2567"/>
    <w:rsid w:val="007D4AAE"/>
    <w:rsid w:val="007E1660"/>
    <w:rsid w:val="007E1FA0"/>
    <w:rsid w:val="007E6E0A"/>
    <w:rsid w:val="007F0B15"/>
    <w:rsid w:val="007F0F3A"/>
    <w:rsid w:val="007F12B9"/>
    <w:rsid w:val="007F12F1"/>
    <w:rsid w:val="007F3EB9"/>
    <w:rsid w:val="007F41D1"/>
    <w:rsid w:val="007F4CDF"/>
    <w:rsid w:val="007F7A1A"/>
    <w:rsid w:val="007F7D16"/>
    <w:rsid w:val="00801D10"/>
    <w:rsid w:val="008029E2"/>
    <w:rsid w:val="00803188"/>
    <w:rsid w:val="008068D9"/>
    <w:rsid w:val="00806AB9"/>
    <w:rsid w:val="008104EC"/>
    <w:rsid w:val="00810E48"/>
    <w:rsid w:val="008127AB"/>
    <w:rsid w:val="00814F27"/>
    <w:rsid w:val="0081510F"/>
    <w:rsid w:val="00817933"/>
    <w:rsid w:val="00817CBF"/>
    <w:rsid w:val="00821380"/>
    <w:rsid w:val="008315EB"/>
    <w:rsid w:val="00831AFA"/>
    <w:rsid w:val="00831CDB"/>
    <w:rsid w:val="00831FEF"/>
    <w:rsid w:val="00834675"/>
    <w:rsid w:val="00834F51"/>
    <w:rsid w:val="00835F1C"/>
    <w:rsid w:val="0084135F"/>
    <w:rsid w:val="00841D74"/>
    <w:rsid w:val="00843276"/>
    <w:rsid w:val="00845113"/>
    <w:rsid w:val="008469A0"/>
    <w:rsid w:val="00847B7A"/>
    <w:rsid w:val="00853DA0"/>
    <w:rsid w:val="00861162"/>
    <w:rsid w:val="008639E0"/>
    <w:rsid w:val="0086717B"/>
    <w:rsid w:val="008706A8"/>
    <w:rsid w:val="00870ACA"/>
    <w:rsid w:val="00871F35"/>
    <w:rsid w:val="008730E0"/>
    <w:rsid w:val="0087781A"/>
    <w:rsid w:val="00877DC9"/>
    <w:rsid w:val="00882C85"/>
    <w:rsid w:val="00883914"/>
    <w:rsid w:val="00886608"/>
    <w:rsid w:val="00886938"/>
    <w:rsid w:val="00887CB9"/>
    <w:rsid w:val="00897034"/>
    <w:rsid w:val="00897C10"/>
    <w:rsid w:val="008A13FF"/>
    <w:rsid w:val="008A31CA"/>
    <w:rsid w:val="008A3AFF"/>
    <w:rsid w:val="008A6AA4"/>
    <w:rsid w:val="008B295A"/>
    <w:rsid w:val="008B43B1"/>
    <w:rsid w:val="008B52B7"/>
    <w:rsid w:val="008B5918"/>
    <w:rsid w:val="008B7DE6"/>
    <w:rsid w:val="008C0B27"/>
    <w:rsid w:val="008C1148"/>
    <w:rsid w:val="008C1D0E"/>
    <w:rsid w:val="008C28CD"/>
    <w:rsid w:val="008C55B4"/>
    <w:rsid w:val="008C645B"/>
    <w:rsid w:val="008C7168"/>
    <w:rsid w:val="008D278B"/>
    <w:rsid w:val="008D289F"/>
    <w:rsid w:val="008D5814"/>
    <w:rsid w:val="008E0536"/>
    <w:rsid w:val="008E1067"/>
    <w:rsid w:val="008E3553"/>
    <w:rsid w:val="008E4CA8"/>
    <w:rsid w:val="008E52D7"/>
    <w:rsid w:val="008E6718"/>
    <w:rsid w:val="008E6902"/>
    <w:rsid w:val="008E7E90"/>
    <w:rsid w:val="008F1A76"/>
    <w:rsid w:val="008F3059"/>
    <w:rsid w:val="008F3C3B"/>
    <w:rsid w:val="008F5276"/>
    <w:rsid w:val="008F7874"/>
    <w:rsid w:val="00900FFD"/>
    <w:rsid w:val="00905E5B"/>
    <w:rsid w:val="00906A6D"/>
    <w:rsid w:val="00910EFA"/>
    <w:rsid w:val="00910FA9"/>
    <w:rsid w:val="0091101D"/>
    <w:rsid w:val="009123AA"/>
    <w:rsid w:val="009129C4"/>
    <w:rsid w:val="009148D8"/>
    <w:rsid w:val="00914A87"/>
    <w:rsid w:val="0091691A"/>
    <w:rsid w:val="0091757F"/>
    <w:rsid w:val="009228A2"/>
    <w:rsid w:val="00923A44"/>
    <w:rsid w:val="00925A0E"/>
    <w:rsid w:val="0092643C"/>
    <w:rsid w:val="00926BA4"/>
    <w:rsid w:val="00927178"/>
    <w:rsid w:val="00930B5C"/>
    <w:rsid w:val="00931E05"/>
    <w:rsid w:val="00935B09"/>
    <w:rsid w:val="009414B3"/>
    <w:rsid w:val="00941FF3"/>
    <w:rsid w:val="00942D11"/>
    <w:rsid w:val="0094710F"/>
    <w:rsid w:val="0095074D"/>
    <w:rsid w:val="00954032"/>
    <w:rsid w:val="00955E8B"/>
    <w:rsid w:val="00957BBD"/>
    <w:rsid w:val="0096113F"/>
    <w:rsid w:val="009615EE"/>
    <w:rsid w:val="00961C85"/>
    <w:rsid w:val="009623CF"/>
    <w:rsid w:val="009642C4"/>
    <w:rsid w:val="009646F1"/>
    <w:rsid w:val="00966B22"/>
    <w:rsid w:val="00966B9C"/>
    <w:rsid w:val="009721FE"/>
    <w:rsid w:val="0097242D"/>
    <w:rsid w:val="00973091"/>
    <w:rsid w:val="00976AB8"/>
    <w:rsid w:val="00976C02"/>
    <w:rsid w:val="00980587"/>
    <w:rsid w:val="00982C65"/>
    <w:rsid w:val="00985BF3"/>
    <w:rsid w:val="009906EB"/>
    <w:rsid w:val="009908CE"/>
    <w:rsid w:val="0099224A"/>
    <w:rsid w:val="00994CDB"/>
    <w:rsid w:val="009957E9"/>
    <w:rsid w:val="009958A3"/>
    <w:rsid w:val="00996A7C"/>
    <w:rsid w:val="00997DB7"/>
    <w:rsid w:val="009A43DB"/>
    <w:rsid w:val="009A4B78"/>
    <w:rsid w:val="009A53AA"/>
    <w:rsid w:val="009A5CE8"/>
    <w:rsid w:val="009A693A"/>
    <w:rsid w:val="009A6DBC"/>
    <w:rsid w:val="009B0592"/>
    <w:rsid w:val="009B06DD"/>
    <w:rsid w:val="009B1EE2"/>
    <w:rsid w:val="009B39BD"/>
    <w:rsid w:val="009B3F92"/>
    <w:rsid w:val="009B5E94"/>
    <w:rsid w:val="009B7421"/>
    <w:rsid w:val="009C29E6"/>
    <w:rsid w:val="009C33E2"/>
    <w:rsid w:val="009C5805"/>
    <w:rsid w:val="009C688F"/>
    <w:rsid w:val="009C7D8A"/>
    <w:rsid w:val="009D06B5"/>
    <w:rsid w:val="009D0760"/>
    <w:rsid w:val="009D1FD7"/>
    <w:rsid w:val="009D2866"/>
    <w:rsid w:val="009D29FD"/>
    <w:rsid w:val="009D67A7"/>
    <w:rsid w:val="009E043B"/>
    <w:rsid w:val="009E0AD9"/>
    <w:rsid w:val="009E11EA"/>
    <w:rsid w:val="009E244D"/>
    <w:rsid w:val="009E2949"/>
    <w:rsid w:val="009E5559"/>
    <w:rsid w:val="009E584B"/>
    <w:rsid w:val="009E66A1"/>
    <w:rsid w:val="009E6957"/>
    <w:rsid w:val="009E6C5C"/>
    <w:rsid w:val="009F03D5"/>
    <w:rsid w:val="009F0E3D"/>
    <w:rsid w:val="009F4045"/>
    <w:rsid w:val="009F57EF"/>
    <w:rsid w:val="009F58EB"/>
    <w:rsid w:val="00A00667"/>
    <w:rsid w:val="00A0451C"/>
    <w:rsid w:val="00A04FA8"/>
    <w:rsid w:val="00A065F9"/>
    <w:rsid w:val="00A06F8A"/>
    <w:rsid w:val="00A113FD"/>
    <w:rsid w:val="00A14A82"/>
    <w:rsid w:val="00A1682D"/>
    <w:rsid w:val="00A22698"/>
    <w:rsid w:val="00A22D1F"/>
    <w:rsid w:val="00A2573D"/>
    <w:rsid w:val="00A27BAB"/>
    <w:rsid w:val="00A35866"/>
    <w:rsid w:val="00A37159"/>
    <w:rsid w:val="00A375BC"/>
    <w:rsid w:val="00A37733"/>
    <w:rsid w:val="00A40F0A"/>
    <w:rsid w:val="00A4122A"/>
    <w:rsid w:val="00A41E7E"/>
    <w:rsid w:val="00A42321"/>
    <w:rsid w:val="00A4259E"/>
    <w:rsid w:val="00A42981"/>
    <w:rsid w:val="00A42CB3"/>
    <w:rsid w:val="00A42D9F"/>
    <w:rsid w:val="00A435A0"/>
    <w:rsid w:val="00A44405"/>
    <w:rsid w:val="00A4449D"/>
    <w:rsid w:val="00A4554B"/>
    <w:rsid w:val="00A4671B"/>
    <w:rsid w:val="00A46BB8"/>
    <w:rsid w:val="00A46C36"/>
    <w:rsid w:val="00A470EA"/>
    <w:rsid w:val="00A476E5"/>
    <w:rsid w:val="00A52FC2"/>
    <w:rsid w:val="00A53693"/>
    <w:rsid w:val="00A536CF"/>
    <w:rsid w:val="00A53ADC"/>
    <w:rsid w:val="00A559F9"/>
    <w:rsid w:val="00A55AEE"/>
    <w:rsid w:val="00A567ED"/>
    <w:rsid w:val="00A57497"/>
    <w:rsid w:val="00A577F3"/>
    <w:rsid w:val="00A62E18"/>
    <w:rsid w:val="00A63FF9"/>
    <w:rsid w:val="00A654DB"/>
    <w:rsid w:val="00A67070"/>
    <w:rsid w:val="00A676BA"/>
    <w:rsid w:val="00A70BBE"/>
    <w:rsid w:val="00A7193E"/>
    <w:rsid w:val="00A73E91"/>
    <w:rsid w:val="00A75346"/>
    <w:rsid w:val="00A8089D"/>
    <w:rsid w:val="00A823D1"/>
    <w:rsid w:val="00A8465A"/>
    <w:rsid w:val="00A84E97"/>
    <w:rsid w:val="00A85DD4"/>
    <w:rsid w:val="00A879F6"/>
    <w:rsid w:val="00A87AD6"/>
    <w:rsid w:val="00A90993"/>
    <w:rsid w:val="00A90D48"/>
    <w:rsid w:val="00A94BD5"/>
    <w:rsid w:val="00A96918"/>
    <w:rsid w:val="00AA12A0"/>
    <w:rsid w:val="00AA225F"/>
    <w:rsid w:val="00AA5B6F"/>
    <w:rsid w:val="00AA7651"/>
    <w:rsid w:val="00AB070A"/>
    <w:rsid w:val="00AB24DF"/>
    <w:rsid w:val="00AB52B4"/>
    <w:rsid w:val="00AB6159"/>
    <w:rsid w:val="00AC044E"/>
    <w:rsid w:val="00AC05A1"/>
    <w:rsid w:val="00AC3C0B"/>
    <w:rsid w:val="00AC59A5"/>
    <w:rsid w:val="00AC63A1"/>
    <w:rsid w:val="00AD1DA8"/>
    <w:rsid w:val="00AD1E09"/>
    <w:rsid w:val="00AD787C"/>
    <w:rsid w:val="00AE08F3"/>
    <w:rsid w:val="00AE1BFD"/>
    <w:rsid w:val="00AE358E"/>
    <w:rsid w:val="00AE36E2"/>
    <w:rsid w:val="00AE4C08"/>
    <w:rsid w:val="00AF1FF6"/>
    <w:rsid w:val="00AF45D2"/>
    <w:rsid w:val="00AF5CEB"/>
    <w:rsid w:val="00B00080"/>
    <w:rsid w:val="00B02974"/>
    <w:rsid w:val="00B03308"/>
    <w:rsid w:val="00B04C4A"/>
    <w:rsid w:val="00B0526E"/>
    <w:rsid w:val="00B05663"/>
    <w:rsid w:val="00B05906"/>
    <w:rsid w:val="00B07BF2"/>
    <w:rsid w:val="00B11C40"/>
    <w:rsid w:val="00B11FA0"/>
    <w:rsid w:val="00B12456"/>
    <w:rsid w:val="00B1261F"/>
    <w:rsid w:val="00B142BA"/>
    <w:rsid w:val="00B16847"/>
    <w:rsid w:val="00B20AAA"/>
    <w:rsid w:val="00B2295E"/>
    <w:rsid w:val="00B26F77"/>
    <w:rsid w:val="00B274B0"/>
    <w:rsid w:val="00B274C1"/>
    <w:rsid w:val="00B30095"/>
    <w:rsid w:val="00B31493"/>
    <w:rsid w:val="00B37A61"/>
    <w:rsid w:val="00B37C8F"/>
    <w:rsid w:val="00B40E6A"/>
    <w:rsid w:val="00B41E36"/>
    <w:rsid w:val="00B447A5"/>
    <w:rsid w:val="00B4553A"/>
    <w:rsid w:val="00B46742"/>
    <w:rsid w:val="00B477BC"/>
    <w:rsid w:val="00B50468"/>
    <w:rsid w:val="00B50E6A"/>
    <w:rsid w:val="00B521F4"/>
    <w:rsid w:val="00B52AA0"/>
    <w:rsid w:val="00B53F82"/>
    <w:rsid w:val="00B54ACD"/>
    <w:rsid w:val="00B560A2"/>
    <w:rsid w:val="00B63698"/>
    <w:rsid w:val="00B63B45"/>
    <w:rsid w:val="00B64AFD"/>
    <w:rsid w:val="00B71703"/>
    <w:rsid w:val="00B72363"/>
    <w:rsid w:val="00B726F0"/>
    <w:rsid w:val="00B761BC"/>
    <w:rsid w:val="00B82B14"/>
    <w:rsid w:val="00B835FF"/>
    <w:rsid w:val="00B83F10"/>
    <w:rsid w:val="00B90099"/>
    <w:rsid w:val="00B90F1B"/>
    <w:rsid w:val="00B91BD7"/>
    <w:rsid w:val="00B9255C"/>
    <w:rsid w:val="00B93276"/>
    <w:rsid w:val="00B93B33"/>
    <w:rsid w:val="00B95588"/>
    <w:rsid w:val="00B97DF0"/>
    <w:rsid w:val="00BA0A8E"/>
    <w:rsid w:val="00BA0FBA"/>
    <w:rsid w:val="00BA43F5"/>
    <w:rsid w:val="00BA5F57"/>
    <w:rsid w:val="00BA61E3"/>
    <w:rsid w:val="00BA65E4"/>
    <w:rsid w:val="00BB1C22"/>
    <w:rsid w:val="00BB38EC"/>
    <w:rsid w:val="00BB4577"/>
    <w:rsid w:val="00BB6081"/>
    <w:rsid w:val="00BB618D"/>
    <w:rsid w:val="00BB6F9E"/>
    <w:rsid w:val="00BC0A7D"/>
    <w:rsid w:val="00BC4F69"/>
    <w:rsid w:val="00BC76C4"/>
    <w:rsid w:val="00BD2E6E"/>
    <w:rsid w:val="00BD485D"/>
    <w:rsid w:val="00BD4AAE"/>
    <w:rsid w:val="00BD4B6D"/>
    <w:rsid w:val="00BD754B"/>
    <w:rsid w:val="00BE08AD"/>
    <w:rsid w:val="00BE1739"/>
    <w:rsid w:val="00BE383A"/>
    <w:rsid w:val="00BE3AEA"/>
    <w:rsid w:val="00BE4662"/>
    <w:rsid w:val="00BE54DE"/>
    <w:rsid w:val="00BE556E"/>
    <w:rsid w:val="00BE7E20"/>
    <w:rsid w:val="00BF1A79"/>
    <w:rsid w:val="00BF303F"/>
    <w:rsid w:val="00BF44DB"/>
    <w:rsid w:val="00BF4C9D"/>
    <w:rsid w:val="00BF4F71"/>
    <w:rsid w:val="00BF62DA"/>
    <w:rsid w:val="00C006FF"/>
    <w:rsid w:val="00C00B79"/>
    <w:rsid w:val="00C00F23"/>
    <w:rsid w:val="00C0157C"/>
    <w:rsid w:val="00C041DF"/>
    <w:rsid w:val="00C046CF"/>
    <w:rsid w:val="00C04F2D"/>
    <w:rsid w:val="00C065C3"/>
    <w:rsid w:val="00C101D6"/>
    <w:rsid w:val="00C10CFD"/>
    <w:rsid w:val="00C1492D"/>
    <w:rsid w:val="00C209AB"/>
    <w:rsid w:val="00C22C8D"/>
    <w:rsid w:val="00C2334F"/>
    <w:rsid w:val="00C2371A"/>
    <w:rsid w:val="00C25094"/>
    <w:rsid w:val="00C26FCB"/>
    <w:rsid w:val="00C323CC"/>
    <w:rsid w:val="00C33DC2"/>
    <w:rsid w:val="00C36E7D"/>
    <w:rsid w:val="00C37160"/>
    <w:rsid w:val="00C37D9B"/>
    <w:rsid w:val="00C40290"/>
    <w:rsid w:val="00C41B31"/>
    <w:rsid w:val="00C43D04"/>
    <w:rsid w:val="00C44587"/>
    <w:rsid w:val="00C445A2"/>
    <w:rsid w:val="00C50A51"/>
    <w:rsid w:val="00C51FFB"/>
    <w:rsid w:val="00C528F8"/>
    <w:rsid w:val="00C54C23"/>
    <w:rsid w:val="00C567FE"/>
    <w:rsid w:val="00C56EB2"/>
    <w:rsid w:val="00C571E8"/>
    <w:rsid w:val="00C61E05"/>
    <w:rsid w:val="00C625E3"/>
    <w:rsid w:val="00C6455F"/>
    <w:rsid w:val="00C64B79"/>
    <w:rsid w:val="00C70207"/>
    <w:rsid w:val="00C70F31"/>
    <w:rsid w:val="00C71EF5"/>
    <w:rsid w:val="00C74516"/>
    <w:rsid w:val="00C74702"/>
    <w:rsid w:val="00C75D47"/>
    <w:rsid w:val="00C76DA8"/>
    <w:rsid w:val="00C77803"/>
    <w:rsid w:val="00C80C0D"/>
    <w:rsid w:val="00C810F6"/>
    <w:rsid w:val="00C812B6"/>
    <w:rsid w:val="00C83484"/>
    <w:rsid w:val="00C83DCB"/>
    <w:rsid w:val="00C84BA1"/>
    <w:rsid w:val="00C84C96"/>
    <w:rsid w:val="00C852E9"/>
    <w:rsid w:val="00C90549"/>
    <w:rsid w:val="00C91A98"/>
    <w:rsid w:val="00C92E81"/>
    <w:rsid w:val="00C92EE4"/>
    <w:rsid w:val="00C92F59"/>
    <w:rsid w:val="00C93E2C"/>
    <w:rsid w:val="00CA6972"/>
    <w:rsid w:val="00CB0880"/>
    <w:rsid w:val="00CB188F"/>
    <w:rsid w:val="00CB1C91"/>
    <w:rsid w:val="00CB530B"/>
    <w:rsid w:val="00CB788F"/>
    <w:rsid w:val="00CC015F"/>
    <w:rsid w:val="00CC0276"/>
    <w:rsid w:val="00CC1801"/>
    <w:rsid w:val="00CC2930"/>
    <w:rsid w:val="00CC5056"/>
    <w:rsid w:val="00CC71DB"/>
    <w:rsid w:val="00CD0519"/>
    <w:rsid w:val="00CD5D54"/>
    <w:rsid w:val="00CD67F4"/>
    <w:rsid w:val="00CE1D8E"/>
    <w:rsid w:val="00CE27B9"/>
    <w:rsid w:val="00CE4A56"/>
    <w:rsid w:val="00CE5BD4"/>
    <w:rsid w:val="00CE5DFA"/>
    <w:rsid w:val="00CF0462"/>
    <w:rsid w:val="00CF3A80"/>
    <w:rsid w:val="00CF41CB"/>
    <w:rsid w:val="00CF4DE2"/>
    <w:rsid w:val="00CF5AF6"/>
    <w:rsid w:val="00CF667A"/>
    <w:rsid w:val="00CF6E70"/>
    <w:rsid w:val="00CF7117"/>
    <w:rsid w:val="00D00BEB"/>
    <w:rsid w:val="00D013FC"/>
    <w:rsid w:val="00D02A6A"/>
    <w:rsid w:val="00D055D8"/>
    <w:rsid w:val="00D0722A"/>
    <w:rsid w:val="00D07C20"/>
    <w:rsid w:val="00D146A7"/>
    <w:rsid w:val="00D176D5"/>
    <w:rsid w:val="00D22DC7"/>
    <w:rsid w:val="00D22F0A"/>
    <w:rsid w:val="00D24F61"/>
    <w:rsid w:val="00D259A5"/>
    <w:rsid w:val="00D26197"/>
    <w:rsid w:val="00D271E7"/>
    <w:rsid w:val="00D27758"/>
    <w:rsid w:val="00D277DA"/>
    <w:rsid w:val="00D30854"/>
    <w:rsid w:val="00D30D65"/>
    <w:rsid w:val="00D311C5"/>
    <w:rsid w:val="00D31B00"/>
    <w:rsid w:val="00D33174"/>
    <w:rsid w:val="00D33848"/>
    <w:rsid w:val="00D349F6"/>
    <w:rsid w:val="00D3518B"/>
    <w:rsid w:val="00D35DE6"/>
    <w:rsid w:val="00D40874"/>
    <w:rsid w:val="00D43785"/>
    <w:rsid w:val="00D44896"/>
    <w:rsid w:val="00D46FE3"/>
    <w:rsid w:val="00D50184"/>
    <w:rsid w:val="00D51C85"/>
    <w:rsid w:val="00D51DDF"/>
    <w:rsid w:val="00D53380"/>
    <w:rsid w:val="00D609EB"/>
    <w:rsid w:val="00D60D94"/>
    <w:rsid w:val="00D62666"/>
    <w:rsid w:val="00D65F0A"/>
    <w:rsid w:val="00D70148"/>
    <w:rsid w:val="00D7793C"/>
    <w:rsid w:val="00D77E79"/>
    <w:rsid w:val="00D82EC6"/>
    <w:rsid w:val="00D835C1"/>
    <w:rsid w:val="00D85F99"/>
    <w:rsid w:val="00D86150"/>
    <w:rsid w:val="00D921AB"/>
    <w:rsid w:val="00D92C55"/>
    <w:rsid w:val="00DA0375"/>
    <w:rsid w:val="00DA10F8"/>
    <w:rsid w:val="00DA22A3"/>
    <w:rsid w:val="00DA3604"/>
    <w:rsid w:val="00DA618E"/>
    <w:rsid w:val="00DA68F8"/>
    <w:rsid w:val="00DB0171"/>
    <w:rsid w:val="00DB3C37"/>
    <w:rsid w:val="00DB420C"/>
    <w:rsid w:val="00DB43CA"/>
    <w:rsid w:val="00DB4EBD"/>
    <w:rsid w:val="00DB7843"/>
    <w:rsid w:val="00DC2C45"/>
    <w:rsid w:val="00DC3414"/>
    <w:rsid w:val="00DC4A4B"/>
    <w:rsid w:val="00DC4CC2"/>
    <w:rsid w:val="00DC7011"/>
    <w:rsid w:val="00DD0D3E"/>
    <w:rsid w:val="00DD3C7B"/>
    <w:rsid w:val="00DD4B5E"/>
    <w:rsid w:val="00DD4D6F"/>
    <w:rsid w:val="00DD7A2D"/>
    <w:rsid w:val="00DE0592"/>
    <w:rsid w:val="00DE1396"/>
    <w:rsid w:val="00DE14B1"/>
    <w:rsid w:val="00DE25BD"/>
    <w:rsid w:val="00DE2D58"/>
    <w:rsid w:val="00DE45B6"/>
    <w:rsid w:val="00DE602E"/>
    <w:rsid w:val="00DE60E6"/>
    <w:rsid w:val="00DE70E4"/>
    <w:rsid w:val="00DF0BB9"/>
    <w:rsid w:val="00DF1050"/>
    <w:rsid w:val="00DF2763"/>
    <w:rsid w:val="00DF2FB1"/>
    <w:rsid w:val="00DF4BDE"/>
    <w:rsid w:val="00DF6A4A"/>
    <w:rsid w:val="00E051B4"/>
    <w:rsid w:val="00E07C02"/>
    <w:rsid w:val="00E10801"/>
    <w:rsid w:val="00E11926"/>
    <w:rsid w:val="00E1465C"/>
    <w:rsid w:val="00E149D7"/>
    <w:rsid w:val="00E15A4A"/>
    <w:rsid w:val="00E16470"/>
    <w:rsid w:val="00E20B8D"/>
    <w:rsid w:val="00E224FD"/>
    <w:rsid w:val="00E22DEC"/>
    <w:rsid w:val="00E30AA3"/>
    <w:rsid w:val="00E31D49"/>
    <w:rsid w:val="00E32001"/>
    <w:rsid w:val="00E32D17"/>
    <w:rsid w:val="00E34B5A"/>
    <w:rsid w:val="00E403E0"/>
    <w:rsid w:val="00E404B2"/>
    <w:rsid w:val="00E40DBB"/>
    <w:rsid w:val="00E43213"/>
    <w:rsid w:val="00E45D41"/>
    <w:rsid w:val="00E46EB3"/>
    <w:rsid w:val="00E4722A"/>
    <w:rsid w:val="00E4733E"/>
    <w:rsid w:val="00E47A44"/>
    <w:rsid w:val="00E53AB2"/>
    <w:rsid w:val="00E5531D"/>
    <w:rsid w:val="00E55389"/>
    <w:rsid w:val="00E5566B"/>
    <w:rsid w:val="00E56917"/>
    <w:rsid w:val="00E56C94"/>
    <w:rsid w:val="00E60830"/>
    <w:rsid w:val="00E6447B"/>
    <w:rsid w:val="00E64A9F"/>
    <w:rsid w:val="00E6553E"/>
    <w:rsid w:val="00E664AD"/>
    <w:rsid w:val="00E673C8"/>
    <w:rsid w:val="00E709A0"/>
    <w:rsid w:val="00E71A2C"/>
    <w:rsid w:val="00E72586"/>
    <w:rsid w:val="00E73243"/>
    <w:rsid w:val="00E75BBC"/>
    <w:rsid w:val="00E76EF3"/>
    <w:rsid w:val="00E777CF"/>
    <w:rsid w:val="00E825A9"/>
    <w:rsid w:val="00E83CB5"/>
    <w:rsid w:val="00E85961"/>
    <w:rsid w:val="00E85D08"/>
    <w:rsid w:val="00E87EB8"/>
    <w:rsid w:val="00E907D1"/>
    <w:rsid w:val="00E91A4A"/>
    <w:rsid w:val="00E91B9E"/>
    <w:rsid w:val="00E965A5"/>
    <w:rsid w:val="00E96998"/>
    <w:rsid w:val="00EA0F20"/>
    <w:rsid w:val="00EA1F9C"/>
    <w:rsid w:val="00EA49A0"/>
    <w:rsid w:val="00EB250A"/>
    <w:rsid w:val="00EB2D09"/>
    <w:rsid w:val="00EB382A"/>
    <w:rsid w:val="00EB3C4E"/>
    <w:rsid w:val="00EB6762"/>
    <w:rsid w:val="00EB71E4"/>
    <w:rsid w:val="00EC0232"/>
    <w:rsid w:val="00EC1F82"/>
    <w:rsid w:val="00EC3909"/>
    <w:rsid w:val="00EC5B0C"/>
    <w:rsid w:val="00EC630B"/>
    <w:rsid w:val="00ED20F9"/>
    <w:rsid w:val="00ED2439"/>
    <w:rsid w:val="00ED248D"/>
    <w:rsid w:val="00ED4DEE"/>
    <w:rsid w:val="00ED5350"/>
    <w:rsid w:val="00ED671C"/>
    <w:rsid w:val="00ED69C2"/>
    <w:rsid w:val="00ED6F23"/>
    <w:rsid w:val="00ED7B91"/>
    <w:rsid w:val="00EE01EC"/>
    <w:rsid w:val="00EE0A99"/>
    <w:rsid w:val="00EE3070"/>
    <w:rsid w:val="00EE3B94"/>
    <w:rsid w:val="00EE4053"/>
    <w:rsid w:val="00EE50C9"/>
    <w:rsid w:val="00EE5D54"/>
    <w:rsid w:val="00EE607E"/>
    <w:rsid w:val="00EE7383"/>
    <w:rsid w:val="00EF2D59"/>
    <w:rsid w:val="00EF3526"/>
    <w:rsid w:val="00EF5A59"/>
    <w:rsid w:val="00EF636F"/>
    <w:rsid w:val="00F016E6"/>
    <w:rsid w:val="00F019D3"/>
    <w:rsid w:val="00F06F51"/>
    <w:rsid w:val="00F108BA"/>
    <w:rsid w:val="00F11FCD"/>
    <w:rsid w:val="00F13579"/>
    <w:rsid w:val="00F14AC6"/>
    <w:rsid w:val="00F14AEA"/>
    <w:rsid w:val="00F155F7"/>
    <w:rsid w:val="00F20586"/>
    <w:rsid w:val="00F2338A"/>
    <w:rsid w:val="00F23660"/>
    <w:rsid w:val="00F24A18"/>
    <w:rsid w:val="00F253BB"/>
    <w:rsid w:val="00F25F0A"/>
    <w:rsid w:val="00F2602D"/>
    <w:rsid w:val="00F30A78"/>
    <w:rsid w:val="00F32439"/>
    <w:rsid w:val="00F32B0A"/>
    <w:rsid w:val="00F3330C"/>
    <w:rsid w:val="00F402E7"/>
    <w:rsid w:val="00F449F3"/>
    <w:rsid w:val="00F44EB6"/>
    <w:rsid w:val="00F452A3"/>
    <w:rsid w:val="00F45E43"/>
    <w:rsid w:val="00F50397"/>
    <w:rsid w:val="00F50A94"/>
    <w:rsid w:val="00F5127B"/>
    <w:rsid w:val="00F51513"/>
    <w:rsid w:val="00F524EB"/>
    <w:rsid w:val="00F528AE"/>
    <w:rsid w:val="00F529FC"/>
    <w:rsid w:val="00F52D50"/>
    <w:rsid w:val="00F54462"/>
    <w:rsid w:val="00F60ADD"/>
    <w:rsid w:val="00F61459"/>
    <w:rsid w:val="00F624F5"/>
    <w:rsid w:val="00F627F8"/>
    <w:rsid w:val="00F67082"/>
    <w:rsid w:val="00F73D5F"/>
    <w:rsid w:val="00F743E5"/>
    <w:rsid w:val="00F84AEC"/>
    <w:rsid w:val="00F8558B"/>
    <w:rsid w:val="00F86054"/>
    <w:rsid w:val="00F8665C"/>
    <w:rsid w:val="00F903B0"/>
    <w:rsid w:val="00F90A34"/>
    <w:rsid w:val="00F95313"/>
    <w:rsid w:val="00F953C8"/>
    <w:rsid w:val="00F97AD1"/>
    <w:rsid w:val="00FA228C"/>
    <w:rsid w:val="00FA56CD"/>
    <w:rsid w:val="00FA5BE3"/>
    <w:rsid w:val="00FB0A5D"/>
    <w:rsid w:val="00FB2A72"/>
    <w:rsid w:val="00FB4319"/>
    <w:rsid w:val="00FB5618"/>
    <w:rsid w:val="00FB5F52"/>
    <w:rsid w:val="00FB7322"/>
    <w:rsid w:val="00FC036C"/>
    <w:rsid w:val="00FC271C"/>
    <w:rsid w:val="00FC27DD"/>
    <w:rsid w:val="00FC2EE4"/>
    <w:rsid w:val="00FC6469"/>
    <w:rsid w:val="00FC6EF4"/>
    <w:rsid w:val="00FD01BF"/>
    <w:rsid w:val="00FD0F05"/>
    <w:rsid w:val="00FD0FF1"/>
    <w:rsid w:val="00FD10BD"/>
    <w:rsid w:val="00FD23EE"/>
    <w:rsid w:val="00FD4102"/>
    <w:rsid w:val="00FD472A"/>
    <w:rsid w:val="00FE107B"/>
    <w:rsid w:val="00FE3DCC"/>
    <w:rsid w:val="00FE5061"/>
    <w:rsid w:val="00FE55CD"/>
    <w:rsid w:val="00FE6E84"/>
    <w:rsid w:val="00FF06C7"/>
    <w:rsid w:val="00FF1485"/>
    <w:rsid w:val="00FF20A2"/>
    <w:rsid w:val="00FF2D94"/>
    <w:rsid w:val="00FF337A"/>
    <w:rsid w:val="00FF59A7"/>
    <w:rsid w:val="00FF624E"/>
    <w:rsid w:val="00FF6B8E"/>
    <w:rsid w:val="00FF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uiPriority w:val="99"/>
    <w:rsid w:val="00CF667A"/>
    <w:rPr>
      <w:sz w:val="22"/>
      <w:szCs w:val="22"/>
    </w:rPr>
  </w:style>
  <w:style w:type="character" w:styleId="a3">
    <w:name w:val="Hyperlink"/>
    <w:basedOn w:val="a0"/>
    <w:uiPriority w:val="99"/>
    <w:rsid w:val="00CF667A"/>
    <w:rPr>
      <w:color w:val="0000FF"/>
      <w:sz w:val="22"/>
      <w:szCs w:val="22"/>
      <w:u w:val="single"/>
    </w:rPr>
  </w:style>
  <w:style w:type="table" w:styleId="1">
    <w:name w:val="Table Simple 1"/>
    <w:basedOn w:val="a1"/>
    <w:uiPriority w:val="99"/>
    <w:rsid w:val="00CF667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108" w:type="dxa"/>
        <w:right w:w="108" w:type="dxa"/>
      </w:tcMar>
    </w:tcPr>
  </w:style>
  <w:style w:type="table" w:customStyle="1" w:styleId="10">
    <w:name w:val="Обычная таблица1"/>
    <w:rsid w:val="001375A2"/>
    <w:pPr>
      <w:spacing w:after="0" w:line="240" w:lineRule="auto"/>
    </w:pPr>
    <w:rPr>
      <w:rFonts w:ascii="Calibri" w:eastAsia="Calibri" w:hAnsi="Calibri" w:cs="Calibri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C37D9B"/>
    <w:pPr>
      <w:spacing w:after="0" w:line="240" w:lineRule="exact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E7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PlusNonformat">
    <w:name w:val="ConsPlusNonformat"/>
    <w:link w:val="ConsPlusNonformat0"/>
    <w:rsid w:val="003E703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3E703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3">
    <w:name w:val="Style3"/>
    <w:basedOn w:val="a"/>
    <w:rsid w:val="00877DC9"/>
    <w:pPr>
      <w:widowControl w:val="0"/>
      <w:autoSpaceDE w:val="0"/>
      <w:autoSpaceDN w:val="0"/>
      <w:adjustRightInd w:val="0"/>
      <w:spacing w:after="0" w:line="322" w:lineRule="exact"/>
      <w:ind w:firstLine="83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Заголовок №1_"/>
    <w:basedOn w:val="a0"/>
    <w:link w:val="13"/>
    <w:rsid w:val="00DF0BB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Основной текст_"/>
    <w:basedOn w:val="a0"/>
    <w:link w:val="14"/>
    <w:rsid w:val="00DF0BB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Заголовок №1"/>
    <w:basedOn w:val="a"/>
    <w:link w:val="12"/>
    <w:rsid w:val="00DF0BB9"/>
    <w:pPr>
      <w:widowControl w:val="0"/>
      <w:shd w:val="clear" w:color="auto" w:fill="FFFFFF"/>
      <w:spacing w:after="240" w:line="307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4">
    <w:name w:val="Основной текст1"/>
    <w:basedOn w:val="a"/>
    <w:link w:val="a4"/>
    <w:rsid w:val="00DF0BB9"/>
    <w:pPr>
      <w:widowControl w:val="0"/>
      <w:shd w:val="clear" w:color="auto" w:fill="FFFFFF"/>
      <w:spacing w:before="240" w:after="0" w:line="307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14</Pages>
  <Words>4301</Words>
  <Characters>24522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1586</cp:revision>
  <dcterms:created xsi:type="dcterms:W3CDTF">2020-02-10T04:31:00Z</dcterms:created>
  <dcterms:modified xsi:type="dcterms:W3CDTF">2026-03-11T08:55:00Z</dcterms:modified>
</cp:coreProperties>
</file>