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965" w:rsidRDefault="002E3965" w:rsidP="00234398">
      <w:pPr>
        <w:widowControl/>
        <w:spacing w:line="360" w:lineRule="auto"/>
        <w:outlineLvl w:val="0"/>
        <w:rPr>
          <w:rFonts w:ascii="Times New Roman" w:hAnsi="Times New Roman"/>
          <w:b/>
          <w:sz w:val="28"/>
          <w:szCs w:val="28"/>
        </w:rPr>
      </w:pPr>
    </w:p>
    <w:p w:rsidR="002E3965" w:rsidRPr="00150CA0" w:rsidRDefault="002E3965" w:rsidP="00150CA0">
      <w:pPr>
        <w:widowControl/>
        <w:jc w:val="center"/>
        <w:outlineLvl w:val="0"/>
        <w:rPr>
          <w:rFonts w:ascii="Times New Roman" w:hAnsi="Times New Roman"/>
          <w:b/>
          <w:sz w:val="24"/>
          <w:szCs w:val="24"/>
        </w:rPr>
      </w:pPr>
      <w:r w:rsidRPr="00150CA0">
        <w:rPr>
          <w:rFonts w:ascii="Times New Roman" w:hAnsi="Times New Roman"/>
          <w:b/>
          <w:sz w:val="24"/>
          <w:szCs w:val="24"/>
        </w:rPr>
        <w:t>Р О С С И Й С К А Я   Ф Е Д Е Р А Ц И Я</w:t>
      </w:r>
    </w:p>
    <w:p w:rsidR="002E3965" w:rsidRPr="00150CA0" w:rsidRDefault="002E3965" w:rsidP="00150CA0">
      <w:pPr>
        <w:widowControl/>
        <w:jc w:val="center"/>
        <w:outlineLvl w:val="0"/>
        <w:rPr>
          <w:rFonts w:ascii="Times New Roman" w:hAnsi="Times New Roman"/>
          <w:b/>
          <w:sz w:val="24"/>
          <w:szCs w:val="24"/>
        </w:rPr>
      </w:pPr>
      <w:r w:rsidRPr="00150CA0">
        <w:rPr>
          <w:rFonts w:ascii="Times New Roman" w:hAnsi="Times New Roman"/>
          <w:b/>
          <w:sz w:val="24"/>
          <w:szCs w:val="24"/>
        </w:rPr>
        <w:t>МОСКОВСКИЙ СЕЛЬСКИЙ СОВЕТ НАРОДНЫХ ДЕПУТАТОВ</w:t>
      </w:r>
    </w:p>
    <w:p w:rsidR="002E3965" w:rsidRPr="00150CA0" w:rsidRDefault="002E3965" w:rsidP="00150CA0">
      <w:pPr>
        <w:widowControl/>
        <w:jc w:val="center"/>
        <w:outlineLvl w:val="0"/>
        <w:rPr>
          <w:rFonts w:ascii="Times New Roman" w:hAnsi="Times New Roman"/>
          <w:b/>
          <w:sz w:val="24"/>
          <w:szCs w:val="24"/>
        </w:rPr>
      </w:pPr>
      <w:r w:rsidRPr="00150CA0">
        <w:rPr>
          <w:rFonts w:ascii="Times New Roman" w:hAnsi="Times New Roman"/>
          <w:b/>
          <w:sz w:val="24"/>
          <w:szCs w:val="24"/>
        </w:rPr>
        <w:t>ПОЧЕПСКОГО РАЙОНА БРЯНСКОЙ ОБЛАСТИ</w:t>
      </w:r>
    </w:p>
    <w:p w:rsidR="002E3965" w:rsidRPr="00150CA0" w:rsidRDefault="002E3965" w:rsidP="00150CA0">
      <w:pPr>
        <w:widowControl/>
        <w:tabs>
          <w:tab w:val="left" w:pos="900"/>
          <w:tab w:val="center" w:pos="4677"/>
        </w:tabs>
        <w:outlineLvl w:val="0"/>
        <w:rPr>
          <w:rFonts w:ascii="Times New Roman" w:hAnsi="Times New Roman"/>
          <w:b/>
          <w:sz w:val="24"/>
          <w:szCs w:val="24"/>
        </w:rPr>
      </w:pPr>
      <w:r w:rsidRPr="00150CA0">
        <w:rPr>
          <w:rFonts w:ascii="Times New Roman" w:hAnsi="Times New Roman"/>
          <w:b/>
          <w:sz w:val="24"/>
          <w:szCs w:val="24"/>
        </w:rPr>
        <w:tab/>
        <w:t xml:space="preserve">     </w:t>
      </w:r>
    </w:p>
    <w:p w:rsidR="002E3965" w:rsidRPr="00150CA0" w:rsidRDefault="002E3965" w:rsidP="00150CA0">
      <w:pPr>
        <w:widowControl/>
        <w:tabs>
          <w:tab w:val="left" w:pos="900"/>
          <w:tab w:val="center" w:pos="4677"/>
        </w:tabs>
        <w:outlineLvl w:val="0"/>
        <w:rPr>
          <w:rFonts w:ascii="Times New Roman" w:hAnsi="Times New Roman"/>
          <w:b/>
          <w:sz w:val="24"/>
          <w:szCs w:val="24"/>
        </w:rPr>
      </w:pPr>
      <w:r w:rsidRPr="00150CA0">
        <w:rPr>
          <w:rFonts w:ascii="Times New Roman" w:hAnsi="Times New Roman"/>
          <w:b/>
          <w:sz w:val="24"/>
          <w:szCs w:val="24"/>
        </w:rPr>
        <w:t xml:space="preserve">  </w:t>
      </w:r>
      <w:r>
        <w:rPr>
          <w:rFonts w:ascii="Times New Roman" w:hAnsi="Times New Roman"/>
          <w:b/>
          <w:sz w:val="24"/>
          <w:szCs w:val="24"/>
        </w:rPr>
        <w:t>проект</w:t>
      </w:r>
      <w:r w:rsidRPr="00150CA0">
        <w:rPr>
          <w:rFonts w:ascii="Times New Roman" w:hAnsi="Times New Roman"/>
          <w:b/>
          <w:sz w:val="24"/>
          <w:szCs w:val="24"/>
        </w:rPr>
        <w:t xml:space="preserve">                                               РЕШЕНИЕ</w:t>
      </w:r>
    </w:p>
    <w:p w:rsidR="002E3965" w:rsidRPr="00150CA0" w:rsidRDefault="002E3965" w:rsidP="00150CA0">
      <w:pPr>
        <w:widowControl/>
        <w:jc w:val="both"/>
        <w:outlineLvl w:val="0"/>
        <w:rPr>
          <w:rFonts w:ascii="Times New Roman" w:hAnsi="Times New Roman"/>
          <w:sz w:val="24"/>
          <w:szCs w:val="24"/>
        </w:rPr>
      </w:pPr>
    </w:p>
    <w:p w:rsidR="002E3965" w:rsidRPr="00150CA0" w:rsidRDefault="002E3965" w:rsidP="00150CA0">
      <w:pPr>
        <w:widowControl/>
        <w:jc w:val="both"/>
        <w:outlineLvl w:val="0"/>
        <w:rPr>
          <w:rFonts w:ascii="Times New Roman" w:hAnsi="Times New Roman"/>
          <w:sz w:val="24"/>
          <w:szCs w:val="24"/>
        </w:rPr>
      </w:pPr>
      <w:r w:rsidRPr="00150CA0">
        <w:rPr>
          <w:rFonts w:ascii="Times New Roman" w:hAnsi="Times New Roman"/>
          <w:sz w:val="24"/>
          <w:szCs w:val="24"/>
        </w:rPr>
        <w:t xml:space="preserve">от    2019 года № </w:t>
      </w:r>
    </w:p>
    <w:p w:rsidR="002E3965" w:rsidRPr="00150CA0" w:rsidRDefault="002E3965" w:rsidP="00150CA0">
      <w:pPr>
        <w:widowControl/>
        <w:jc w:val="both"/>
        <w:outlineLvl w:val="0"/>
        <w:rPr>
          <w:rFonts w:ascii="Times New Roman" w:hAnsi="Times New Roman"/>
          <w:sz w:val="24"/>
          <w:szCs w:val="24"/>
        </w:rPr>
      </w:pPr>
      <w:r w:rsidRPr="00150CA0">
        <w:rPr>
          <w:rFonts w:ascii="Times New Roman" w:hAnsi="Times New Roman"/>
          <w:sz w:val="24"/>
          <w:szCs w:val="24"/>
        </w:rPr>
        <w:t>п.Московский</w:t>
      </w:r>
    </w:p>
    <w:p w:rsidR="002E3965" w:rsidRPr="00150CA0" w:rsidRDefault="002E3965" w:rsidP="00150CA0">
      <w:pPr>
        <w:widowControl/>
        <w:jc w:val="both"/>
        <w:outlineLvl w:val="0"/>
        <w:rPr>
          <w:rFonts w:ascii="Times New Roman" w:hAnsi="Times New Roman"/>
          <w:sz w:val="24"/>
          <w:szCs w:val="24"/>
        </w:rPr>
      </w:pP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О бюджете  Московского сельского поселения</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Почепского муниципального района Брянской области</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 xml:space="preserve"> на 2020 год и  плановый период 2021 и 2022годов.</w:t>
      </w:r>
    </w:p>
    <w:p w:rsidR="002E3965" w:rsidRPr="00150CA0" w:rsidRDefault="002E3965" w:rsidP="00150CA0">
      <w:pPr>
        <w:widowControl/>
        <w:outlineLvl w:val="0"/>
        <w:rPr>
          <w:rFonts w:ascii="Times New Roman" w:hAnsi="Times New Roman"/>
          <w:sz w:val="24"/>
          <w:szCs w:val="24"/>
        </w:rPr>
      </w:pPr>
    </w:p>
    <w:p w:rsidR="002E3965" w:rsidRPr="00150CA0" w:rsidRDefault="002E3965" w:rsidP="00150CA0">
      <w:pPr>
        <w:widowControl/>
        <w:outlineLvl w:val="0"/>
        <w:rPr>
          <w:rFonts w:ascii="Times New Roman" w:hAnsi="Times New Roman"/>
          <w:sz w:val="24"/>
          <w:szCs w:val="24"/>
        </w:rPr>
      </w:pP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ab/>
        <w:t>Рассмотрев бюджет Московского сельского поселения Почепского</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 xml:space="preserve">          муниципального района Брянской области на 2020 год и плановый</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 xml:space="preserve">          период 2021 и 2022 годов   Московский сельский Совет народных      </w:t>
      </w:r>
    </w:p>
    <w:p w:rsidR="002E3965" w:rsidRPr="00150CA0" w:rsidRDefault="002E3965" w:rsidP="00150CA0">
      <w:pPr>
        <w:widowControl/>
        <w:tabs>
          <w:tab w:val="left" w:pos="720"/>
        </w:tabs>
        <w:outlineLvl w:val="0"/>
        <w:rPr>
          <w:rFonts w:ascii="Times New Roman" w:hAnsi="Times New Roman"/>
          <w:sz w:val="24"/>
          <w:szCs w:val="24"/>
        </w:rPr>
      </w:pPr>
      <w:r w:rsidRPr="00150CA0">
        <w:rPr>
          <w:rFonts w:ascii="Times New Roman" w:hAnsi="Times New Roman"/>
          <w:sz w:val="24"/>
          <w:szCs w:val="24"/>
        </w:rPr>
        <w:t xml:space="preserve"> </w:t>
      </w:r>
      <w:r w:rsidRPr="00150CA0">
        <w:rPr>
          <w:rFonts w:ascii="Times New Roman" w:hAnsi="Times New Roman"/>
          <w:sz w:val="24"/>
          <w:szCs w:val="24"/>
        </w:rPr>
        <w:tab/>
        <w:t>депутатов</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 xml:space="preserve">                     Р Е Ш И Л:</w:t>
      </w:r>
    </w:p>
    <w:p w:rsidR="002E3965" w:rsidRPr="00150CA0" w:rsidRDefault="002E3965" w:rsidP="00150CA0">
      <w:pPr>
        <w:widowControl/>
        <w:outlineLvl w:val="0"/>
        <w:rPr>
          <w:rFonts w:ascii="Times New Roman" w:hAnsi="Times New Roman"/>
          <w:sz w:val="24"/>
          <w:szCs w:val="24"/>
        </w:rPr>
      </w:pPr>
      <w:r w:rsidRPr="00150CA0">
        <w:rPr>
          <w:rFonts w:ascii="Times New Roman" w:hAnsi="Times New Roman"/>
          <w:sz w:val="24"/>
          <w:szCs w:val="24"/>
        </w:rPr>
        <w:t xml:space="preserve">1. Утвердить основные характеристики бюджета  Московского сельского поселения Почепского муниципального района Брянской области на 2020 год: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прогнозируемый общий объем доходов бюджета  Московского сельского  поселения Почепского муниципального района Брянской области         в сумме  </w:t>
      </w:r>
      <w:r>
        <w:rPr>
          <w:rFonts w:ascii="Times New Roman" w:hAnsi="Times New Roman"/>
          <w:sz w:val="24"/>
          <w:szCs w:val="24"/>
        </w:rPr>
        <w:t xml:space="preserve">2209687, </w:t>
      </w:r>
      <w:r w:rsidRPr="00150CA0">
        <w:rPr>
          <w:rFonts w:ascii="Times New Roman" w:hAnsi="Times New Roman"/>
          <w:sz w:val="24"/>
          <w:szCs w:val="24"/>
        </w:rPr>
        <w:t>96</w:t>
      </w:r>
      <w:r w:rsidRPr="00150CA0">
        <w:rPr>
          <w:rFonts w:ascii="Times New Roman" w:hAnsi="Times New Roman"/>
          <w:color w:val="0000FF"/>
          <w:sz w:val="24"/>
          <w:szCs w:val="24"/>
        </w:rPr>
        <w:t xml:space="preserve"> </w:t>
      </w:r>
      <w:r w:rsidRPr="00150CA0">
        <w:rPr>
          <w:rFonts w:ascii="Times New Roman" w:hAnsi="Times New Roman"/>
          <w:sz w:val="24"/>
          <w:szCs w:val="24"/>
        </w:rPr>
        <w:t>рублей, в том числе налоговые и неналоговые  доходы 1 450 000,00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общий объем расходов бюджета Московского сельского  поселения Почепского муниципального района Брянской области   в сумме 2 </w:t>
      </w:r>
      <w:r>
        <w:rPr>
          <w:rFonts w:ascii="Times New Roman" w:hAnsi="Times New Roman"/>
          <w:sz w:val="24"/>
          <w:szCs w:val="24"/>
        </w:rPr>
        <w:t>209687</w:t>
      </w:r>
      <w:r w:rsidRPr="00150CA0">
        <w:rPr>
          <w:rFonts w:ascii="Times New Roman" w:hAnsi="Times New Roman"/>
          <w:sz w:val="24"/>
          <w:szCs w:val="24"/>
        </w:rPr>
        <w:t xml:space="preserve">,96 рублей;        </w:t>
      </w:r>
      <w:r w:rsidRPr="00150CA0">
        <w:rPr>
          <w:rFonts w:ascii="Times New Roman" w:hAnsi="Times New Roman"/>
          <w:color w:val="0000FF"/>
          <w:sz w:val="24"/>
          <w:szCs w:val="24"/>
        </w:rPr>
        <w:t xml:space="preserve">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-прогнозируемый дефицит бюджета Московского сельского  поселения   Почепского муниципального района Брянской области  в сумме  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2. Утвердить основные характеристики бюджета Московского сельского  поселения Почепского муниципального района Брянской области        на плановый период 2021 и 2022 годов:</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прогнозируемый общий объем доходов бюджета Московского сельского  поселения Почепского муниципального района Брянской области          на 2021 год в сумме 1 638 597,09 рублей, в том числе налоговые и неналоговые доходы в сумме  1458 000,00 рублей, и на 2022 год в сумме 1 668 749,96 рублей, в том числе налоговые и неналоговые доходы в сумме 1 486 000,00 рублей ;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общий   объем   расходов      бюджета Московского сельского  поселения Почепского муниципального района Брянской области            на   2021  год  в сумме  1 209 687,96 рублей, в том числе условно утвержденные расходы в сумме 38 925,00 рублей на 2022 год в сумме 1 668 749,96 рублей, в том числе условно утвержденные расходы в сумме 79 200,00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прогнозируемый дефицит бюджета Московского сельского  поселения Почепского муниципального района Брянской области    на 2021 год в сумме 0 рублей и на 2022 год в сумме 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3.</w:t>
      </w:r>
      <w:r w:rsidRPr="00150CA0">
        <w:rPr>
          <w:rFonts w:ascii="Times New Roman" w:hAnsi="Times New Roman"/>
          <w:bCs/>
          <w:sz w:val="24"/>
          <w:szCs w:val="24"/>
        </w:rPr>
        <w:t>Утвердить прогнозируемые доходы бюджета</w:t>
      </w:r>
      <w:r w:rsidRPr="00150CA0">
        <w:rPr>
          <w:rFonts w:ascii="Times New Roman" w:hAnsi="Times New Roman"/>
          <w:sz w:val="24"/>
          <w:szCs w:val="24"/>
        </w:rPr>
        <w:t xml:space="preserve"> Московского сельского  поселения Почепского муниципального района Брянской области            </w:t>
      </w:r>
      <w:r w:rsidRPr="00150CA0">
        <w:rPr>
          <w:rFonts w:ascii="Times New Roman" w:hAnsi="Times New Roman"/>
          <w:bCs/>
          <w:sz w:val="24"/>
          <w:szCs w:val="24"/>
        </w:rPr>
        <w:t xml:space="preserve">на 2020 год и  плановый период 2021 и 2022 годов согласно </w:t>
      </w:r>
      <w:r w:rsidRPr="00150CA0">
        <w:rPr>
          <w:rFonts w:ascii="Times New Roman" w:hAnsi="Times New Roman"/>
          <w:sz w:val="24"/>
          <w:szCs w:val="24"/>
        </w:rPr>
        <w:t>приложению 1</w:t>
      </w:r>
      <w:r w:rsidRPr="00150CA0">
        <w:rPr>
          <w:rFonts w:ascii="Times New Roman" w:hAnsi="Times New Roman"/>
          <w:bCs/>
          <w:sz w:val="24"/>
          <w:szCs w:val="24"/>
        </w:rPr>
        <w:t xml:space="preserve"> к настоящему Решению.</w:t>
      </w:r>
    </w:p>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 xml:space="preserve">4. Установить нормативы распределения доходов на 2020 год и плановый период  2021-2022 годы  по бюджету Московского сельского  поселения Почепского муниципального района Брянской области           согласно Приложению № 2 к настоящему Решению. </w:t>
      </w:r>
    </w:p>
    <w:p w:rsidR="002E3965" w:rsidRPr="00150CA0" w:rsidRDefault="002E3965" w:rsidP="00150CA0">
      <w:pPr>
        <w:ind w:firstLine="851"/>
        <w:jc w:val="both"/>
        <w:rPr>
          <w:rFonts w:ascii="Times New Roman" w:hAnsi="Times New Roman"/>
          <w:sz w:val="24"/>
          <w:szCs w:val="24"/>
        </w:rPr>
      </w:pPr>
      <w:bookmarkStart w:id="0" w:name="_Toc164233573"/>
      <w:r w:rsidRPr="00150CA0">
        <w:rPr>
          <w:rFonts w:ascii="Times New Roman" w:hAnsi="Times New Roman"/>
          <w:sz w:val="24"/>
          <w:szCs w:val="24"/>
        </w:rPr>
        <w:t>5. Установить в 2020 году и плановый период 2021 и 2022 годов  норматив перечисления части прибыли муниципальных унитарных предприятий, остающейся после уплаты налогов и обязательных платежей  в размере 25% чистой прибыли.</w:t>
      </w:r>
    </w:p>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6. Установить перечень главных администраторов доходов бюджета Московского сельского  поселения Почепского муниципального района Брянской области  согласно Приложению № 3 к настоящему Решению.</w:t>
      </w:r>
    </w:p>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Установить перечень главных администраторов доходов бюджета Московского сельского  поселения Почепского муниципального района Брянской области          – органов государственной власти Российской Федерации согласно Приложению № 4.</w:t>
      </w:r>
    </w:p>
    <w:bookmarkEnd w:id="0"/>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7.Утвердить ведомственную структуру расходов бюджета Московского сельского  поселения Почепского муниципального района Брянской области  на 2020 год и плановый период 2021 и 2022 годов  согласно Приложению №5 к настоящему Решению.</w:t>
      </w:r>
    </w:p>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8. Утвердить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классификации расходов на 2020 год и плановый период 2021 и 2022 годов согласно Приложению № 6 к настоящему Решению.</w:t>
      </w:r>
    </w:p>
    <w:p w:rsidR="002E3965" w:rsidRPr="00150CA0" w:rsidRDefault="002E3965" w:rsidP="00150CA0">
      <w:pPr>
        <w:ind w:firstLine="851"/>
        <w:jc w:val="both"/>
        <w:rPr>
          <w:rFonts w:ascii="Times New Roman" w:hAnsi="Times New Roman"/>
          <w:sz w:val="24"/>
          <w:szCs w:val="24"/>
        </w:rPr>
      </w:pPr>
      <w:r w:rsidRPr="00150CA0">
        <w:rPr>
          <w:rFonts w:ascii="Times New Roman" w:hAnsi="Times New Roman"/>
          <w:sz w:val="24"/>
          <w:szCs w:val="24"/>
        </w:rPr>
        <w:t>9.Устан</w:t>
      </w:r>
      <w:r w:rsidRPr="00150CA0">
        <w:rPr>
          <w:rFonts w:ascii="Times New Roman" w:hAnsi="Times New Roman"/>
          <w:color w:val="000000"/>
          <w:sz w:val="24"/>
          <w:szCs w:val="24"/>
        </w:rPr>
        <w:t>овить общий объем бюджетных ассигнований на исполнение публичных нормативных обязательств на 2020 год в сумме 0 рублей, на 2021 год в сумме 0 рублей и на  2022 год в сумме 0 рублей.</w:t>
      </w:r>
    </w:p>
    <w:p w:rsidR="002E3965" w:rsidRPr="00150CA0" w:rsidRDefault="002E3965" w:rsidP="00150CA0">
      <w:pPr>
        <w:widowControl/>
        <w:tabs>
          <w:tab w:val="left" w:pos="1095"/>
        </w:tabs>
        <w:jc w:val="both"/>
        <w:rPr>
          <w:rFonts w:ascii="Times New Roman" w:hAnsi="Times New Roman"/>
          <w:sz w:val="24"/>
          <w:szCs w:val="24"/>
        </w:rPr>
      </w:pPr>
      <w:r w:rsidRPr="00150CA0">
        <w:rPr>
          <w:rFonts w:ascii="Times New Roman" w:hAnsi="Times New Roman"/>
          <w:sz w:val="24"/>
          <w:szCs w:val="24"/>
        </w:rPr>
        <w:t xml:space="preserve">           10. Утвердить объем бюджетных ассигнований дорожного фонда Московского сельского поселения на 2020 год в сумме 545 592,00 рублей.</w:t>
      </w:r>
    </w:p>
    <w:p w:rsidR="002E3965" w:rsidRPr="00150CA0" w:rsidRDefault="002E3965" w:rsidP="00150CA0">
      <w:pPr>
        <w:widowControl/>
        <w:tabs>
          <w:tab w:val="num" w:pos="1637"/>
        </w:tabs>
        <w:ind w:firstLine="851"/>
        <w:jc w:val="both"/>
        <w:rPr>
          <w:rFonts w:ascii="Calibri" w:hAnsi="Calibri"/>
          <w:sz w:val="24"/>
          <w:szCs w:val="24"/>
        </w:rPr>
      </w:pPr>
      <w:r w:rsidRPr="00150CA0">
        <w:rPr>
          <w:rFonts w:ascii="Times New Roman" w:hAnsi="Times New Roman"/>
          <w:sz w:val="24"/>
          <w:szCs w:val="24"/>
        </w:rPr>
        <w:t>11.Установить объем межбюджетных трансфертов, получаемых из других бюджетов</w:t>
      </w:r>
      <w:r w:rsidRPr="00150CA0">
        <w:rPr>
          <w:rFonts w:ascii="Calibri" w:hAnsi="Calibri"/>
          <w:sz w:val="24"/>
          <w:szCs w:val="24"/>
        </w:rPr>
        <w:t>:</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на  2020 год в сумме 987 770,96 рублей, в том числе:</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дотация на выравнивание уровня бюджетной обеспеченности поселений в сумме 96 000,00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дотация на поддержку мер по обеспечению сбалансированности бюджетов 265 000,00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субвенция на осуществление полномочий по первичному воинскому учету на территориях, где отсутствуют военные комиссариаты в сумме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80 878,96 рублей; </w:t>
      </w:r>
    </w:p>
    <w:p w:rsidR="002E3965" w:rsidRPr="00150CA0" w:rsidRDefault="002E3965" w:rsidP="00150CA0">
      <w:pPr>
        <w:widowControl/>
        <w:tabs>
          <w:tab w:val="num" w:pos="1637"/>
        </w:tabs>
        <w:ind w:firstLine="851"/>
        <w:jc w:val="both"/>
        <w:rPr>
          <w:rFonts w:ascii="Times New Roman" w:hAnsi="Times New Roman"/>
          <w:sz w:val="24"/>
          <w:szCs w:val="24"/>
          <w:lang w:eastAsia="en-US"/>
        </w:rPr>
      </w:pPr>
      <w:r w:rsidRPr="00150CA0">
        <w:rPr>
          <w:rFonts w:ascii="Times New Roman" w:hAnsi="Times New Roman"/>
          <w:sz w:val="24"/>
          <w:szCs w:val="24"/>
        </w:rPr>
        <w:t xml:space="preserve">иные межбюджетные трансферты сельским поселениям из бюджета муниципального образования «Почепский район» в сумме 545 592,00 рублей, </w:t>
      </w:r>
      <w:r w:rsidRPr="00150CA0">
        <w:rPr>
          <w:rFonts w:ascii="Times New Roman" w:hAnsi="Times New Roman"/>
          <w:sz w:val="24"/>
          <w:szCs w:val="24"/>
          <w:lang w:eastAsia="en-US"/>
        </w:rPr>
        <w:t>на осуществление части полномочий, предусмотренных соглашениями о передаче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lang w:eastAsia="en-US"/>
        </w:rPr>
        <w:t>иные межбюджетные трансферты сельским поселениям из бюджета муниципального образования «Почепский район»  в сумме 300,00 рублей, на осуществление части полномочий,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на 2021 год в сумме  180 597,09 рублей, в том числе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дотация на выравнивание уровня бюджетной обеспеченности поселений в сумме 99 000,00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дотация на поддержку мер по обеспечению сбалансированности бюджетов 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субвенция на осуществление полномочий по первичному воинскому учету на территориях, где отсутствуют военные комиссариаты в сумме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81597,09 рублей;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на 2022 год в сумме  182 749,96 рублей, в том числе:</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дотация на выравнивание уровня бюджетной обеспеченности поселений в сумме 98 000,00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дотация на поддержку мер по обеспечению сбалансированности бюджетов 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субвенция на осуществление полномочий по первичному воинскому учету на территориях, где отсутствуют военные комиссариаты в сумме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84 749,96 рублей.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12.Установить размер резервного фонда  Московской сельской администрации Почепского района Брянской области  на 2020 год в сумме 10 000,00</w:t>
      </w:r>
      <w:r w:rsidRPr="00150CA0">
        <w:rPr>
          <w:rFonts w:ascii="Times New Roman" w:hAnsi="Times New Roman"/>
          <w:color w:val="0000FF"/>
          <w:sz w:val="24"/>
          <w:szCs w:val="24"/>
        </w:rPr>
        <w:t xml:space="preserve"> </w:t>
      </w:r>
      <w:r w:rsidRPr="00150CA0">
        <w:rPr>
          <w:rFonts w:ascii="Times New Roman" w:hAnsi="Times New Roman"/>
          <w:sz w:val="24"/>
          <w:szCs w:val="24"/>
        </w:rPr>
        <w:t xml:space="preserve">рублей, на 2021 год в сумме 10000,00 рублей и на 2022 год в сумме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10000,00 рублей.</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13.Утвердить объем межбюджетных трансфертов, передаваемых из бюджета Московского сельского  поселения Почепского муниципального района Брянской области , на осуществление внешнего муниципального финансового контроля на 2020 год  в сумме 2 560,00 рублей.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14. Утвердить объем межбюджетных трансфертов, передаваемых из бюджета Московского сельского  поселения Почепского муниципального района Брянской области  , на осуществление внутреннего муниципального финансового контроля на 2020 год  в сумме 963,00 рублей,  на 2021 год  в сумме 963,00 рублей.  на 2022 год  в сумме 963,00 рублей.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 15.Субсидии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r w:rsidRPr="00150CA0">
        <w:rPr>
          <w:rFonts w:ascii="Times New Roman" w:hAnsi="Times New Roman"/>
          <w:b/>
          <w:sz w:val="24"/>
          <w:szCs w:val="24"/>
        </w:rPr>
        <w:t xml:space="preserve"> </w:t>
      </w:r>
      <w:r w:rsidRPr="00150CA0">
        <w:rPr>
          <w:rFonts w:ascii="Times New Roman" w:hAnsi="Times New Roman"/>
          <w:sz w:val="24"/>
          <w:szCs w:val="24"/>
        </w:rPr>
        <w:t>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объемах, предусмотренных приложением № 6 к настоящему Решению.</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Порядок предоставления указанных субсидий устанавливается нормативными правовыми актами Московской сельской администрации Почепского района Брянской области. Нормативные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цели, условия и порядок предоставления субсидий;</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порядок возврата субсидий в бюджет поселения в случае нарушения условий, установленных при их предоставлении;</w:t>
      </w:r>
    </w:p>
    <w:p w:rsidR="002E3965" w:rsidRPr="00150CA0" w:rsidRDefault="002E3965" w:rsidP="00150CA0">
      <w:pPr>
        <w:widowControl/>
        <w:ind w:firstLine="709"/>
        <w:jc w:val="both"/>
        <w:rPr>
          <w:rFonts w:ascii="Times New Roman" w:hAnsi="Times New Roman"/>
          <w:sz w:val="24"/>
          <w:szCs w:val="24"/>
          <w:lang w:eastAsia="en-US"/>
        </w:rPr>
      </w:pPr>
      <w:r w:rsidRPr="00150CA0">
        <w:rPr>
          <w:rFonts w:ascii="Times New Roman" w:hAnsi="Times New Roman"/>
          <w:sz w:val="24"/>
          <w:szCs w:val="24"/>
          <w:lang w:eastAsia="en-US"/>
        </w:rPr>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2E3965" w:rsidRPr="00150CA0" w:rsidRDefault="002E3965" w:rsidP="00150CA0">
      <w:pPr>
        <w:widowControl/>
        <w:ind w:firstLine="709"/>
        <w:jc w:val="both"/>
        <w:rPr>
          <w:rFonts w:ascii="Times New Roman" w:hAnsi="Times New Roman"/>
          <w:sz w:val="24"/>
          <w:szCs w:val="24"/>
          <w:lang w:eastAsia="en-US"/>
        </w:rPr>
      </w:pPr>
      <w:r w:rsidRPr="00150CA0">
        <w:rPr>
          <w:rFonts w:ascii="Times New Roman" w:hAnsi="Times New Roman"/>
          <w:sz w:val="24"/>
          <w:szCs w:val="24"/>
          <w:lang w:eastAsia="en-US"/>
        </w:rPr>
        <w:t xml:space="preserve">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 </w:t>
      </w:r>
    </w:p>
    <w:p w:rsidR="002E3965" w:rsidRPr="00150CA0" w:rsidRDefault="002E3965" w:rsidP="00150CA0">
      <w:pPr>
        <w:widowControl/>
        <w:tabs>
          <w:tab w:val="num" w:pos="1637"/>
        </w:tabs>
        <w:ind w:firstLine="709"/>
        <w:jc w:val="both"/>
        <w:rPr>
          <w:rFonts w:ascii="Times New Roman" w:hAnsi="Times New Roman"/>
          <w:sz w:val="24"/>
          <w:szCs w:val="24"/>
          <w:lang w:eastAsia="en-US"/>
        </w:rPr>
      </w:pPr>
      <w:r w:rsidRPr="00150CA0">
        <w:rPr>
          <w:rFonts w:ascii="Times New Roman" w:hAnsi="Times New Roman"/>
          <w:sz w:val="24"/>
          <w:szCs w:val="24"/>
        </w:rPr>
        <w:t>При предоставлении субсидий, указанных в настоящем пункте,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w:t>
      </w:r>
      <w:r w:rsidRPr="00150CA0">
        <w:rPr>
          <w:rFonts w:ascii="Times New Roman" w:hAnsi="Times New Roman"/>
          <w:sz w:val="24"/>
          <w:szCs w:val="24"/>
          <w:lang w:eastAsia="en-US"/>
        </w:rPr>
        <w:t>ных товариществ и обществ с участием публично-правовых образований в их уставных (складочных) капиталах)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2E3965" w:rsidRPr="00150CA0" w:rsidRDefault="002E3965" w:rsidP="00150CA0">
      <w:pPr>
        <w:widowControl/>
        <w:ind w:firstLine="900"/>
        <w:jc w:val="both"/>
        <w:rPr>
          <w:rFonts w:ascii="Times New Roman" w:hAnsi="Times New Roman"/>
          <w:sz w:val="24"/>
          <w:szCs w:val="24"/>
        </w:rPr>
      </w:pPr>
      <w:r w:rsidRPr="00150CA0">
        <w:rPr>
          <w:rFonts w:ascii="Times New Roman" w:hAnsi="Times New Roman"/>
          <w:sz w:val="24"/>
          <w:szCs w:val="24"/>
        </w:rPr>
        <w:t>16. Предоставление субсидий некоммерческим организациям, не являющимся бюджетными учреждениями:</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в бюджете могут предусматриваться субсидии автономным учреждениям, включая субсидии на возмещение нормативных затрат на оказание ими в соответствии с муниципальным заданием муниципальных услуг;</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порядок определения объема и предоставления указанных субсидий из бюджета устанавливается нормативно-правовым актом Московской сельской администрации.</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17. Бюджетные инвестиции в объекты муниципальной собственности:</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нормативными правовыми актами администрации поселения, либо в установленном указанным органом порядке решением главного распорядителя бюджетных средств бюджета муниципального образования «Московское сельское поселение»;</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решение о подготовке и реализации бюджетных инвестиций в объекты капитального строительства муниципальной собственности принимаются администрацией поселения;</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решением Московского сельского Совета народных депутатов о бюджете поселения в составе ведомственной структуры расходов раздельно по каждому инвестиционному проекту и соответствующему ему виду расходов;</w:t>
      </w:r>
    </w:p>
    <w:p w:rsidR="002E3965" w:rsidRPr="00150CA0" w:rsidRDefault="002E3965" w:rsidP="00150CA0">
      <w:pPr>
        <w:widowControl/>
        <w:tabs>
          <w:tab w:val="num" w:pos="0"/>
        </w:tabs>
        <w:ind w:firstLine="708"/>
        <w:jc w:val="both"/>
        <w:rPr>
          <w:rFonts w:ascii="Times New Roman" w:hAnsi="Times New Roman"/>
          <w:sz w:val="24"/>
          <w:szCs w:val="24"/>
        </w:rPr>
      </w:pPr>
      <w:r w:rsidRPr="00150CA0">
        <w:rPr>
          <w:rFonts w:ascii="Times New Roman" w:hAnsi="Times New Roman"/>
          <w:sz w:val="24"/>
          <w:szCs w:val="24"/>
        </w:rPr>
        <w:t>-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сельского Совета народных депутатов о бюджете поселения и сводной бюджетной росписи устанавливается муниципальным правовым актом;</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предоставление бюджетных инвестиций муниципальному унитарному предприятию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18.Установить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Московского сельского  поселения Почепского муниципального района Брянской области без внесения изменений в настоящее Решение:</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увеличение бюджетных ассигнований за счет межбюджетных трансфертов из районного бюджета сверх объемов, утвержденных настоящим Решением, или сокращение указанных ассигнований на основании полученного Уведомления по расчетам между бюджетами на суммы указанных в нем средств, предусмотренных к предоставлению из районного бюджета  бюджету поселения;</w:t>
      </w:r>
    </w:p>
    <w:p w:rsidR="002E3965" w:rsidRPr="00150CA0" w:rsidRDefault="002E3965" w:rsidP="00150CA0">
      <w:pPr>
        <w:widowControl/>
        <w:ind w:firstLine="709"/>
        <w:jc w:val="both"/>
        <w:rPr>
          <w:rFonts w:ascii="Times New Roman" w:hAnsi="Times New Roman"/>
          <w:sz w:val="24"/>
          <w:szCs w:val="24"/>
        </w:rPr>
      </w:pPr>
      <w:r w:rsidRPr="00150CA0">
        <w:rPr>
          <w:rFonts w:ascii="Times New Roman" w:hAnsi="Times New Roman"/>
          <w:sz w:val="24"/>
          <w:szCs w:val="24"/>
        </w:rPr>
        <w:t xml:space="preserve">увеличение бюджетных ассигнований, соответствующих целям предоставления из районного бюджета субсидий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доходов местного бюджета подтверждена потребность в направлении их на те же цели в текущем финансовом году в соответствии с </w:t>
      </w:r>
      <w:hyperlink r:id="rId7" w:history="1">
        <w:r w:rsidRPr="00150CA0">
          <w:rPr>
            <w:rFonts w:ascii="Times New Roman" w:hAnsi="Times New Roman"/>
            <w:sz w:val="24"/>
            <w:szCs w:val="24"/>
          </w:rPr>
          <w:t>пунктом 5 статьи 242</w:t>
        </w:r>
      </w:hyperlink>
      <w:r w:rsidRPr="00150CA0">
        <w:rPr>
          <w:rFonts w:ascii="Times New Roman" w:hAnsi="Times New Roman"/>
          <w:sz w:val="24"/>
          <w:szCs w:val="24"/>
        </w:rPr>
        <w:t xml:space="preserve"> Бюджетного кодекса Российской Федерации; </w:t>
      </w:r>
    </w:p>
    <w:p w:rsidR="002E3965" w:rsidRPr="00150CA0" w:rsidRDefault="002E3965" w:rsidP="00150CA0">
      <w:pPr>
        <w:widowControl/>
        <w:ind w:firstLine="709"/>
        <w:jc w:val="both"/>
        <w:rPr>
          <w:rFonts w:ascii="Times New Roman" w:hAnsi="Times New Roman"/>
          <w:sz w:val="24"/>
          <w:szCs w:val="24"/>
        </w:rPr>
      </w:pPr>
      <w:r w:rsidRPr="00150CA0">
        <w:rPr>
          <w:rFonts w:ascii="Times New Roman" w:hAnsi="Times New Roman"/>
          <w:sz w:val="24"/>
          <w:szCs w:val="24"/>
        </w:rPr>
        <w:t xml:space="preserve">увеличение бюджетных ассигнований в связи с использованием доходов, фактически полученных при исполнении бюджета Московского сельского  поселения Почепского муниципального района Брянской области          сверх утвержденных Решением о бюджете муниципального образования «Московское сельское поселение», по основаниям, установленным </w:t>
      </w:r>
      <w:hyperlink r:id="rId8" w:history="1">
        <w:r w:rsidRPr="00150CA0">
          <w:rPr>
            <w:rFonts w:ascii="Times New Roman" w:hAnsi="Times New Roman"/>
            <w:sz w:val="24"/>
            <w:szCs w:val="24"/>
          </w:rPr>
          <w:t>пунктом 2 статьи 232</w:t>
        </w:r>
      </w:hyperlink>
      <w:r w:rsidRPr="00150CA0">
        <w:rPr>
          <w:rFonts w:ascii="Times New Roman" w:hAnsi="Times New Roman"/>
          <w:sz w:val="24"/>
          <w:szCs w:val="24"/>
        </w:rPr>
        <w:t xml:space="preserve"> Бюджетного кодекса Российской Федерации;</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перераспределение бюджетных ассигнований в целях исполнения решений налоговых и иных уполномоченных органов о взыскании налогов, сборов, пеней и штрафов, предусматривающих обращение взыскания на средства бюджета Московского сельского  поселения Почепского муниципального района Брянской области    в соответствии с действующим законодательством;</w:t>
      </w:r>
    </w:p>
    <w:p w:rsidR="002E3965" w:rsidRPr="00150CA0" w:rsidRDefault="002E3965" w:rsidP="00150CA0">
      <w:pPr>
        <w:widowControl/>
        <w:ind w:firstLine="709"/>
        <w:jc w:val="both"/>
        <w:rPr>
          <w:rFonts w:ascii="Times New Roman" w:hAnsi="Times New Roman"/>
          <w:sz w:val="24"/>
          <w:szCs w:val="24"/>
        </w:rPr>
      </w:pPr>
      <w:r w:rsidRPr="00150CA0">
        <w:rPr>
          <w:rFonts w:ascii="Times New Roman" w:hAnsi="Times New Roman"/>
          <w:sz w:val="24"/>
          <w:szCs w:val="24"/>
        </w:rPr>
        <w:t>уточнение кодов бюджетной классификации расходов в рамках требований казначейского исполнения бюджета Московского сельского  поселения Почепского муниципального района Брянской области     , а также в случае изменения Министерством финансов Российской Федерации и Департаментом  финансов Брянской области  порядка применения бюджетной классификации.</w:t>
      </w:r>
    </w:p>
    <w:p w:rsidR="002E3965" w:rsidRPr="00150CA0" w:rsidRDefault="002E3965" w:rsidP="00150CA0">
      <w:pPr>
        <w:widowControl/>
        <w:ind w:firstLine="709"/>
        <w:jc w:val="both"/>
        <w:rPr>
          <w:rFonts w:ascii="Times New Roman" w:hAnsi="Times New Roman"/>
          <w:sz w:val="24"/>
          <w:szCs w:val="24"/>
        </w:rPr>
      </w:pPr>
      <w:r w:rsidRPr="00150CA0">
        <w:rPr>
          <w:rFonts w:ascii="Times New Roman" w:hAnsi="Times New Roman"/>
          <w:sz w:val="24"/>
          <w:szCs w:val="24"/>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настоящим Решением, за исключением оснований, установленных абзацами первым, вторым и шестым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настоящим Решением.</w:t>
      </w:r>
    </w:p>
    <w:p w:rsidR="002E3965" w:rsidRPr="00150CA0" w:rsidRDefault="002E3965" w:rsidP="00150CA0">
      <w:pPr>
        <w:widowControl/>
        <w:ind w:firstLine="709"/>
        <w:jc w:val="both"/>
        <w:rPr>
          <w:rFonts w:ascii="Times New Roman" w:hAnsi="Times New Roman"/>
          <w:sz w:val="24"/>
          <w:szCs w:val="24"/>
        </w:rPr>
      </w:pPr>
      <w:r w:rsidRPr="00150CA0">
        <w:rPr>
          <w:rFonts w:ascii="Times New Roman" w:hAnsi="Times New Roman"/>
          <w:sz w:val="24"/>
          <w:szCs w:val="24"/>
        </w:rPr>
        <w:t>19.</w:t>
      </w:r>
      <w:r w:rsidRPr="00150CA0">
        <w:rPr>
          <w:sz w:val="24"/>
          <w:szCs w:val="24"/>
        </w:rPr>
        <w:t xml:space="preserve"> </w:t>
      </w:r>
      <w:r w:rsidRPr="00150CA0">
        <w:rPr>
          <w:rFonts w:ascii="Times New Roman" w:hAnsi="Times New Roman"/>
          <w:sz w:val="24"/>
          <w:szCs w:val="24"/>
        </w:rPr>
        <w:t>Установить, что остатки средств бюджета Московского сельского  поселения Почепского муниципального района Брянской области    на начало текущего финансового года, за исключением остатков средств дорожного фонда поселения и остатков неиспользованных межбюджетных трансфертов, полученных в форме субсидий, субвенций и иных межбюджетных трансфертов, имеющих целевое назначение  в объеме до 100 процентов могут направляться в текущем финансовом году на покрытие временных кассовых разрывов, возникающих при исполнении бюджета муниципального образования «Московское сельское поселение», и на увеличение бюджетных ассигнований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2E3965" w:rsidRPr="00150CA0" w:rsidRDefault="002E3965" w:rsidP="00150CA0">
      <w:pPr>
        <w:widowControl/>
        <w:ind w:firstLine="900"/>
        <w:jc w:val="both"/>
        <w:rPr>
          <w:rFonts w:ascii="Times New Roman" w:hAnsi="Times New Roman"/>
          <w:sz w:val="24"/>
          <w:szCs w:val="24"/>
        </w:rPr>
      </w:pPr>
      <w:r w:rsidRPr="00150CA0">
        <w:rPr>
          <w:rFonts w:ascii="Times New Roman" w:hAnsi="Times New Roman"/>
          <w:sz w:val="24"/>
          <w:szCs w:val="24"/>
        </w:rPr>
        <w:t xml:space="preserve">20.  Установить,  что руководители органов местного самоуправления Московского сельского поселения, муниципальных  учреждений не вправе принимать в 2020 году решения, приводящие к увеличению штатной численности муниципальных служащих, работников муниципальных учреждений, за исключением случаев принятия решений о наделении органов местного самоуправления муниципальных образований дополнительными полномочиями, бюджетных учреждений дополнительными функциями, требующими увеличения штатной численности персонала. </w:t>
      </w:r>
    </w:p>
    <w:p w:rsidR="002E3965" w:rsidRPr="00150CA0" w:rsidRDefault="002E3965" w:rsidP="00150CA0">
      <w:pPr>
        <w:widowControl/>
        <w:tabs>
          <w:tab w:val="num" w:pos="1637"/>
        </w:tabs>
        <w:ind w:firstLine="851"/>
        <w:jc w:val="both"/>
        <w:rPr>
          <w:rFonts w:ascii="Times New Roman" w:hAnsi="Times New Roman"/>
          <w:color w:val="000000"/>
          <w:sz w:val="24"/>
          <w:szCs w:val="24"/>
        </w:rPr>
      </w:pPr>
      <w:r w:rsidRPr="00150CA0">
        <w:rPr>
          <w:rFonts w:ascii="Times New Roman" w:hAnsi="Times New Roman"/>
          <w:color w:val="000000"/>
          <w:sz w:val="24"/>
          <w:szCs w:val="24"/>
        </w:rPr>
        <w:t xml:space="preserve">В соответствии с пунктом 2 Решения Московского сельского Совета  народных депутатов от 29.12.2017 №121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Московской сельской администрации» увеличить (проиндексировать) в 1,3 раза с 1 октября 2020 года размер базовой величины, применяемой для исчисления денежного содержания лиц, замещающих муниципальные должности сельской администрации.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21.Установить,что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 запланированных на реализацию мероприятий муниципальных программ Московского сельского поселения.</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xml:space="preserve">22. Утвердить объем и структуру источников внутреннего финансирования дефицита  бюджета Московского сельского  поселения Почепского муниципального района Брянской области  </w:t>
      </w:r>
      <w:r w:rsidRPr="00150CA0">
        <w:rPr>
          <w:sz w:val="24"/>
          <w:szCs w:val="24"/>
        </w:rPr>
        <w:t xml:space="preserve"> </w:t>
      </w:r>
      <w:r w:rsidRPr="00150CA0">
        <w:rPr>
          <w:rFonts w:ascii="Times New Roman" w:hAnsi="Times New Roman"/>
          <w:sz w:val="24"/>
          <w:szCs w:val="24"/>
        </w:rPr>
        <w:t>на 2020 год и  плановый период 2021 и 2022 годов согласно приложению №  7  к настоящему Решению.</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23. Утвердить верхний предел муниципального внутреннего долга  на 1 января 2021 года в сумме 0  рублей,</w:t>
      </w:r>
      <w:r>
        <w:rPr>
          <w:rFonts w:ascii="Times New Roman" w:hAnsi="Times New Roman"/>
          <w:sz w:val="24"/>
          <w:szCs w:val="24"/>
        </w:rPr>
        <w:t xml:space="preserve"> </w:t>
      </w:r>
      <w:r w:rsidRPr="00150CA0">
        <w:rPr>
          <w:rFonts w:ascii="Times New Roman" w:hAnsi="Times New Roman"/>
          <w:sz w:val="24"/>
          <w:szCs w:val="24"/>
        </w:rPr>
        <w:t xml:space="preserve">в том числе по муниципальным  гарантиям 0 рублей, на  1 января 2022 года в сумме 0 рублей, в том числе по муниципальным гарантиям 0 рублей, на 1 января 2023 года в сумме 0 рублей, в том числе по муниципальным гарантиям 0 рублей. </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24. Московской сельской администрации Почепского района Брянской области  представлять в Московский сельский Совет и контрольно-счетную палату Почепского района:</w:t>
      </w:r>
    </w:p>
    <w:p w:rsidR="002E3965" w:rsidRPr="00150CA0" w:rsidRDefault="002E3965" w:rsidP="00150CA0">
      <w:pPr>
        <w:widowControl/>
        <w:tabs>
          <w:tab w:val="num" w:pos="1637"/>
        </w:tabs>
        <w:ind w:firstLine="851"/>
        <w:jc w:val="both"/>
        <w:rPr>
          <w:rFonts w:ascii="Times New Roman" w:hAnsi="Times New Roman"/>
          <w:sz w:val="24"/>
          <w:szCs w:val="24"/>
        </w:rPr>
      </w:pPr>
      <w:r w:rsidRPr="00150CA0">
        <w:rPr>
          <w:rFonts w:ascii="Times New Roman" w:hAnsi="Times New Roman"/>
          <w:sz w:val="24"/>
          <w:szCs w:val="24"/>
        </w:rPr>
        <w:t>- утвержденный отчет об исполнении бюджета Московского сельского  поселения Почепского муниципального района Брянской области           в соответствии со структурой, применяемой при утверждении бюджета, в течение 45 дней после наступления отчетной даты.</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 xml:space="preserve"> 25. Настоящее Решение  вступает в силу с 1 января 2019 года.</w:t>
      </w:r>
    </w:p>
    <w:p w:rsidR="002E3965" w:rsidRPr="00150CA0" w:rsidRDefault="002E3965" w:rsidP="00150CA0">
      <w:pPr>
        <w:widowControl/>
        <w:tabs>
          <w:tab w:val="num" w:pos="1637"/>
        </w:tabs>
        <w:ind w:firstLine="709"/>
        <w:jc w:val="both"/>
        <w:rPr>
          <w:rFonts w:ascii="Times New Roman" w:hAnsi="Times New Roman"/>
          <w:sz w:val="24"/>
          <w:szCs w:val="24"/>
        </w:rPr>
      </w:pPr>
      <w:r w:rsidRPr="00150CA0">
        <w:rPr>
          <w:rFonts w:ascii="Times New Roman" w:hAnsi="Times New Roman"/>
          <w:sz w:val="24"/>
          <w:szCs w:val="24"/>
        </w:rPr>
        <w:t xml:space="preserve"> 26. Опубликовать Решение О бюджете Московского сельского  поселения Почепского муниципального района Брянской области    на 2020 год и плановый период 2021 и 2022 годов», отчеты об его исполнении на официальном сайте Московской сельской администрации в сети Интернет(</w:t>
      </w:r>
      <w:r w:rsidRPr="00150CA0">
        <w:rPr>
          <w:rFonts w:ascii="Times New Roman" w:hAnsi="Times New Roman"/>
          <w:sz w:val="24"/>
          <w:szCs w:val="24"/>
          <w:lang w:val="en-US"/>
        </w:rPr>
        <w:t>moskadm</w:t>
      </w:r>
      <w:r w:rsidRPr="00150CA0">
        <w:rPr>
          <w:rFonts w:ascii="Times New Roman" w:hAnsi="Times New Roman"/>
          <w:sz w:val="24"/>
          <w:szCs w:val="24"/>
        </w:rPr>
        <w:t>/</w:t>
      </w:r>
      <w:r w:rsidRPr="00150CA0">
        <w:rPr>
          <w:rFonts w:ascii="Times New Roman" w:hAnsi="Times New Roman"/>
          <w:sz w:val="24"/>
          <w:szCs w:val="24"/>
          <w:lang w:val="en-US"/>
        </w:rPr>
        <w:t>ru</w:t>
      </w:r>
      <w:r w:rsidRPr="00150CA0">
        <w:rPr>
          <w:rFonts w:ascii="Times New Roman" w:hAnsi="Times New Roman"/>
          <w:sz w:val="24"/>
          <w:szCs w:val="24"/>
        </w:rPr>
        <w:t>/</w:t>
      </w:r>
      <w:r w:rsidRPr="00150CA0">
        <w:rPr>
          <w:rFonts w:ascii="Times New Roman" w:hAnsi="Times New Roman"/>
          <w:sz w:val="24"/>
          <w:szCs w:val="24"/>
          <w:lang w:val="en-US"/>
        </w:rPr>
        <w:t>administrator</w:t>
      </w:r>
      <w:r w:rsidRPr="00150CA0">
        <w:rPr>
          <w:rFonts w:ascii="Times New Roman" w:hAnsi="Times New Roman"/>
          <w:sz w:val="24"/>
          <w:szCs w:val="24"/>
        </w:rPr>
        <w:t>).</w:t>
      </w:r>
    </w:p>
    <w:p w:rsidR="002E3965" w:rsidRPr="00150CA0" w:rsidRDefault="002E3965" w:rsidP="00150CA0">
      <w:pPr>
        <w:widowControl/>
        <w:tabs>
          <w:tab w:val="num" w:pos="1637"/>
        </w:tabs>
        <w:ind w:firstLine="709"/>
        <w:jc w:val="both"/>
        <w:rPr>
          <w:rFonts w:ascii="Times New Roman" w:hAnsi="Times New Roman"/>
          <w:sz w:val="24"/>
          <w:szCs w:val="24"/>
        </w:rPr>
      </w:pPr>
    </w:p>
    <w:p w:rsidR="002E3965" w:rsidRDefault="002E3965" w:rsidP="00150CA0">
      <w:pPr>
        <w:widowControl/>
        <w:tabs>
          <w:tab w:val="num" w:pos="1637"/>
        </w:tabs>
        <w:ind w:firstLine="709"/>
        <w:jc w:val="both"/>
        <w:rPr>
          <w:rFonts w:ascii="Times New Roman" w:hAnsi="Times New Roman"/>
          <w:sz w:val="24"/>
          <w:szCs w:val="24"/>
        </w:rPr>
      </w:pPr>
    </w:p>
    <w:p w:rsidR="002E3965" w:rsidRPr="00150CA0" w:rsidRDefault="002E3965" w:rsidP="00150CA0">
      <w:pPr>
        <w:widowControl/>
        <w:tabs>
          <w:tab w:val="num" w:pos="1637"/>
        </w:tabs>
        <w:ind w:firstLine="709"/>
        <w:jc w:val="both"/>
        <w:rPr>
          <w:rFonts w:ascii="Times New Roman" w:hAnsi="Times New Roman"/>
          <w:sz w:val="24"/>
          <w:szCs w:val="24"/>
        </w:rPr>
      </w:pPr>
    </w:p>
    <w:p w:rsidR="002E3965" w:rsidRPr="00150CA0" w:rsidRDefault="002E3965" w:rsidP="00150CA0">
      <w:pPr>
        <w:widowControl/>
        <w:tabs>
          <w:tab w:val="num" w:pos="1637"/>
        </w:tabs>
        <w:ind w:firstLine="709"/>
        <w:jc w:val="both"/>
        <w:rPr>
          <w:rFonts w:ascii="Times New Roman" w:hAnsi="Times New Roman"/>
          <w:sz w:val="24"/>
          <w:szCs w:val="24"/>
        </w:rPr>
      </w:pPr>
    </w:p>
    <w:p w:rsidR="002E3965" w:rsidRPr="00150CA0" w:rsidRDefault="002E3965" w:rsidP="00150CA0">
      <w:pPr>
        <w:widowControl/>
        <w:tabs>
          <w:tab w:val="num" w:pos="1637"/>
        </w:tabs>
        <w:ind w:firstLine="709"/>
        <w:jc w:val="both"/>
        <w:rPr>
          <w:rFonts w:ascii="Times New Roman" w:hAnsi="Times New Roman"/>
          <w:sz w:val="24"/>
          <w:szCs w:val="24"/>
        </w:rPr>
      </w:pPr>
    </w:p>
    <w:p w:rsidR="002E3965" w:rsidRPr="00150CA0" w:rsidRDefault="002E3965" w:rsidP="00150CA0">
      <w:pPr>
        <w:widowControl/>
        <w:tabs>
          <w:tab w:val="num" w:pos="1637"/>
        </w:tabs>
        <w:jc w:val="both"/>
        <w:rPr>
          <w:rFonts w:ascii="Times New Roman" w:hAnsi="Times New Roman"/>
          <w:sz w:val="24"/>
          <w:szCs w:val="24"/>
        </w:rPr>
      </w:pPr>
      <w:r w:rsidRPr="00150CA0">
        <w:rPr>
          <w:rFonts w:ascii="Times New Roman" w:hAnsi="Times New Roman"/>
          <w:sz w:val="24"/>
          <w:szCs w:val="24"/>
        </w:rPr>
        <w:t xml:space="preserve">      Глава Московского </w:t>
      </w:r>
    </w:p>
    <w:p w:rsidR="002E3965" w:rsidRPr="00150CA0" w:rsidRDefault="002E3965" w:rsidP="00150CA0">
      <w:pPr>
        <w:widowControl/>
        <w:tabs>
          <w:tab w:val="num" w:pos="1637"/>
        </w:tabs>
        <w:jc w:val="both"/>
        <w:rPr>
          <w:rFonts w:ascii="Times New Roman" w:hAnsi="Times New Roman"/>
          <w:sz w:val="24"/>
          <w:szCs w:val="24"/>
        </w:rPr>
      </w:pPr>
      <w:r w:rsidRPr="00150CA0">
        <w:rPr>
          <w:rFonts w:ascii="Times New Roman" w:hAnsi="Times New Roman"/>
          <w:sz w:val="24"/>
          <w:szCs w:val="24"/>
        </w:rPr>
        <w:t xml:space="preserve">      сельского поселения:                                                 С.В.Радьков     </w:t>
      </w:r>
    </w:p>
    <w:p w:rsidR="002E3965" w:rsidRPr="00150CA0" w:rsidRDefault="002E3965">
      <w:pPr>
        <w:widowControl/>
        <w:tabs>
          <w:tab w:val="num" w:pos="1637"/>
        </w:tabs>
        <w:jc w:val="both"/>
        <w:rPr>
          <w:rFonts w:ascii="Times New Roman" w:hAnsi="Times New Roman"/>
          <w:sz w:val="24"/>
          <w:szCs w:val="24"/>
        </w:rPr>
      </w:pPr>
    </w:p>
    <w:sectPr w:rsidR="002E3965" w:rsidRPr="00150CA0" w:rsidSect="00150CA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965" w:rsidRDefault="002E3965" w:rsidP="00BC128B">
      <w:r>
        <w:separator/>
      </w:r>
    </w:p>
  </w:endnote>
  <w:endnote w:type="continuationSeparator" w:id="1">
    <w:p w:rsidR="002E3965" w:rsidRDefault="002E3965" w:rsidP="00BC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965" w:rsidRDefault="002E3965" w:rsidP="00BC128B">
      <w:r>
        <w:separator/>
      </w:r>
    </w:p>
  </w:footnote>
  <w:footnote w:type="continuationSeparator" w:id="1">
    <w:p w:rsidR="002E3965" w:rsidRDefault="002E3965" w:rsidP="00BC1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5935"/>
    <w:multiLevelType w:val="hybridMultilevel"/>
    <w:tmpl w:val="673E40BA"/>
    <w:lvl w:ilvl="0" w:tplc="B4245CD4">
      <w:start w:val="1"/>
      <w:numFmt w:val="decimal"/>
      <w:lvlText w:val="Статья %1."/>
      <w:lvlJc w:val="left"/>
      <w:pPr>
        <w:tabs>
          <w:tab w:val="num" w:pos="1070"/>
        </w:tabs>
        <w:ind w:left="1070" w:hanging="360"/>
      </w:pPr>
      <w:rPr>
        <w:rFonts w:cs="Times New Roman" w:hint="default"/>
        <w:b/>
        <w:color w:val="auto"/>
      </w:rPr>
    </w:lvl>
    <w:lvl w:ilvl="1" w:tplc="04190019" w:tentative="1">
      <w:start w:val="1"/>
      <w:numFmt w:val="lowerLetter"/>
      <w:lvlText w:val="%2."/>
      <w:lvlJc w:val="left"/>
      <w:pPr>
        <w:tabs>
          <w:tab w:val="num" w:pos="2150"/>
        </w:tabs>
        <w:ind w:left="2150" w:hanging="360"/>
      </w:pPr>
      <w:rPr>
        <w:rFonts w:cs="Times New Roman"/>
      </w:rPr>
    </w:lvl>
    <w:lvl w:ilvl="2" w:tplc="0419001B" w:tentative="1">
      <w:start w:val="1"/>
      <w:numFmt w:val="lowerRoman"/>
      <w:lvlText w:val="%3."/>
      <w:lvlJc w:val="right"/>
      <w:pPr>
        <w:tabs>
          <w:tab w:val="num" w:pos="2870"/>
        </w:tabs>
        <w:ind w:left="2870" w:hanging="180"/>
      </w:pPr>
      <w:rPr>
        <w:rFonts w:cs="Times New Roman"/>
      </w:rPr>
    </w:lvl>
    <w:lvl w:ilvl="3" w:tplc="0419000F" w:tentative="1">
      <w:start w:val="1"/>
      <w:numFmt w:val="decimal"/>
      <w:lvlText w:val="%4."/>
      <w:lvlJc w:val="left"/>
      <w:pPr>
        <w:tabs>
          <w:tab w:val="num" w:pos="3590"/>
        </w:tabs>
        <w:ind w:left="3590" w:hanging="360"/>
      </w:pPr>
      <w:rPr>
        <w:rFonts w:cs="Times New Roman"/>
      </w:rPr>
    </w:lvl>
    <w:lvl w:ilvl="4" w:tplc="04190019" w:tentative="1">
      <w:start w:val="1"/>
      <w:numFmt w:val="lowerLetter"/>
      <w:lvlText w:val="%5."/>
      <w:lvlJc w:val="left"/>
      <w:pPr>
        <w:tabs>
          <w:tab w:val="num" w:pos="4310"/>
        </w:tabs>
        <w:ind w:left="4310" w:hanging="360"/>
      </w:pPr>
      <w:rPr>
        <w:rFonts w:cs="Times New Roman"/>
      </w:rPr>
    </w:lvl>
    <w:lvl w:ilvl="5" w:tplc="0419001B" w:tentative="1">
      <w:start w:val="1"/>
      <w:numFmt w:val="lowerRoman"/>
      <w:lvlText w:val="%6."/>
      <w:lvlJc w:val="right"/>
      <w:pPr>
        <w:tabs>
          <w:tab w:val="num" w:pos="5030"/>
        </w:tabs>
        <w:ind w:left="5030" w:hanging="180"/>
      </w:pPr>
      <w:rPr>
        <w:rFonts w:cs="Times New Roman"/>
      </w:rPr>
    </w:lvl>
    <w:lvl w:ilvl="6" w:tplc="0419000F" w:tentative="1">
      <w:start w:val="1"/>
      <w:numFmt w:val="decimal"/>
      <w:lvlText w:val="%7."/>
      <w:lvlJc w:val="left"/>
      <w:pPr>
        <w:tabs>
          <w:tab w:val="num" w:pos="5750"/>
        </w:tabs>
        <w:ind w:left="5750" w:hanging="360"/>
      </w:pPr>
      <w:rPr>
        <w:rFonts w:cs="Times New Roman"/>
      </w:rPr>
    </w:lvl>
    <w:lvl w:ilvl="7" w:tplc="04190019" w:tentative="1">
      <w:start w:val="1"/>
      <w:numFmt w:val="lowerLetter"/>
      <w:lvlText w:val="%8."/>
      <w:lvlJc w:val="left"/>
      <w:pPr>
        <w:tabs>
          <w:tab w:val="num" w:pos="6470"/>
        </w:tabs>
        <w:ind w:left="6470" w:hanging="360"/>
      </w:pPr>
      <w:rPr>
        <w:rFonts w:cs="Times New Roman"/>
      </w:rPr>
    </w:lvl>
    <w:lvl w:ilvl="8" w:tplc="0419001B" w:tentative="1">
      <w:start w:val="1"/>
      <w:numFmt w:val="lowerRoman"/>
      <w:lvlText w:val="%9."/>
      <w:lvlJc w:val="right"/>
      <w:pPr>
        <w:tabs>
          <w:tab w:val="num" w:pos="7190"/>
        </w:tabs>
        <w:ind w:left="7190" w:hanging="180"/>
      </w:pPr>
      <w:rPr>
        <w:rFonts w:cs="Times New Roman"/>
      </w:rPr>
    </w:lvl>
  </w:abstractNum>
  <w:abstractNum w:abstractNumId="1">
    <w:nsid w:val="06437B87"/>
    <w:multiLevelType w:val="hybridMultilevel"/>
    <w:tmpl w:val="CBECCF5E"/>
    <w:lvl w:ilvl="0" w:tplc="E1808A7A">
      <w:start w:val="19"/>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5005B3F"/>
    <w:multiLevelType w:val="hybridMultilevel"/>
    <w:tmpl w:val="9344366A"/>
    <w:lvl w:ilvl="0" w:tplc="0419000F">
      <w:start w:val="2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2B784A"/>
    <w:multiLevelType w:val="hybridMultilevel"/>
    <w:tmpl w:val="9154D630"/>
    <w:lvl w:ilvl="0" w:tplc="7F24FF94">
      <w:start w:val="19"/>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1B7348AA"/>
    <w:multiLevelType w:val="multilevel"/>
    <w:tmpl w:val="3510363E"/>
    <w:lvl w:ilvl="0">
      <w:start w:val="22"/>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5">
    <w:nsid w:val="1C89685D"/>
    <w:multiLevelType w:val="hybridMultilevel"/>
    <w:tmpl w:val="D1425656"/>
    <w:lvl w:ilvl="0" w:tplc="5D503E6A">
      <w:start w:val="18"/>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2DF54041"/>
    <w:multiLevelType w:val="multilevel"/>
    <w:tmpl w:val="9344366A"/>
    <w:lvl w:ilvl="0">
      <w:start w:val="2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B6764CE"/>
    <w:multiLevelType w:val="hybridMultilevel"/>
    <w:tmpl w:val="85744A38"/>
    <w:lvl w:ilvl="0" w:tplc="56E623AA">
      <w:start w:val="20"/>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502F6F72"/>
    <w:multiLevelType w:val="hybridMultilevel"/>
    <w:tmpl w:val="3510363E"/>
    <w:lvl w:ilvl="0" w:tplc="3C2A71CC">
      <w:start w:val="2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522E664E"/>
    <w:multiLevelType w:val="hybridMultilevel"/>
    <w:tmpl w:val="4AA4F0DC"/>
    <w:lvl w:ilvl="0" w:tplc="ABD6A744">
      <w:start w:val="2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53565BE0"/>
    <w:multiLevelType w:val="hybridMultilevel"/>
    <w:tmpl w:val="149AE046"/>
    <w:lvl w:ilvl="0" w:tplc="6B446FB0">
      <w:start w:val="2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56983C38"/>
    <w:multiLevelType w:val="hybridMultilevel"/>
    <w:tmpl w:val="43A0CCEC"/>
    <w:lvl w:ilvl="0" w:tplc="2BC8E810">
      <w:start w:val="2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6BE90BB6"/>
    <w:multiLevelType w:val="hybridMultilevel"/>
    <w:tmpl w:val="0E16D1A4"/>
    <w:lvl w:ilvl="0" w:tplc="43EADD08">
      <w:start w:val="21"/>
      <w:numFmt w:val="decimal"/>
      <w:lvlText w:val="%1."/>
      <w:lvlJc w:val="left"/>
      <w:pPr>
        <w:tabs>
          <w:tab w:val="num" w:pos="1218"/>
        </w:tabs>
        <w:ind w:left="1218" w:hanging="360"/>
      </w:pPr>
      <w:rPr>
        <w:rFonts w:cs="Times New Roman" w:hint="default"/>
      </w:rPr>
    </w:lvl>
    <w:lvl w:ilvl="1" w:tplc="04190019" w:tentative="1">
      <w:start w:val="1"/>
      <w:numFmt w:val="lowerLetter"/>
      <w:lvlText w:val="%2."/>
      <w:lvlJc w:val="left"/>
      <w:pPr>
        <w:tabs>
          <w:tab w:val="num" w:pos="1938"/>
        </w:tabs>
        <w:ind w:left="1938" w:hanging="360"/>
      </w:pPr>
      <w:rPr>
        <w:rFonts w:cs="Times New Roman"/>
      </w:rPr>
    </w:lvl>
    <w:lvl w:ilvl="2" w:tplc="0419001B" w:tentative="1">
      <w:start w:val="1"/>
      <w:numFmt w:val="lowerRoman"/>
      <w:lvlText w:val="%3."/>
      <w:lvlJc w:val="right"/>
      <w:pPr>
        <w:tabs>
          <w:tab w:val="num" w:pos="2658"/>
        </w:tabs>
        <w:ind w:left="2658" w:hanging="180"/>
      </w:pPr>
      <w:rPr>
        <w:rFonts w:cs="Times New Roman"/>
      </w:rPr>
    </w:lvl>
    <w:lvl w:ilvl="3" w:tplc="0419000F" w:tentative="1">
      <w:start w:val="1"/>
      <w:numFmt w:val="decimal"/>
      <w:lvlText w:val="%4."/>
      <w:lvlJc w:val="left"/>
      <w:pPr>
        <w:tabs>
          <w:tab w:val="num" w:pos="3378"/>
        </w:tabs>
        <w:ind w:left="3378" w:hanging="360"/>
      </w:pPr>
      <w:rPr>
        <w:rFonts w:cs="Times New Roman"/>
      </w:rPr>
    </w:lvl>
    <w:lvl w:ilvl="4" w:tplc="04190019" w:tentative="1">
      <w:start w:val="1"/>
      <w:numFmt w:val="lowerLetter"/>
      <w:lvlText w:val="%5."/>
      <w:lvlJc w:val="left"/>
      <w:pPr>
        <w:tabs>
          <w:tab w:val="num" w:pos="4098"/>
        </w:tabs>
        <w:ind w:left="4098" w:hanging="360"/>
      </w:pPr>
      <w:rPr>
        <w:rFonts w:cs="Times New Roman"/>
      </w:rPr>
    </w:lvl>
    <w:lvl w:ilvl="5" w:tplc="0419001B" w:tentative="1">
      <w:start w:val="1"/>
      <w:numFmt w:val="lowerRoman"/>
      <w:lvlText w:val="%6."/>
      <w:lvlJc w:val="right"/>
      <w:pPr>
        <w:tabs>
          <w:tab w:val="num" w:pos="4818"/>
        </w:tabs>
        <w:ind w:left="4818" w:hanging="180"/>
      </w:pPr>
      <w:rPr>
        <w:rFonts w:cs="Times New Roman"/>
      </w:rPr>
    </w:lvl>
    <w:lvl w:ilvl="6" w:tplc="0419000F" w:tentative="1">
      <w:start w:val="1"/>
      <w:numFmt w:val="decimal"/>
      <w:lvlText w:val="%7."/>
      <w:lvlJc w:val="left"/>
      <w:pPr>
        <w:tabs>
          <w:tab w:val="num" w:pos="5538"/>
        </w:tabs>
        <w:ind w:left="5538" w:hanging="360"/>
      </w:pPr>
      <w:rPr>
        <w:rFonts w:cs="Times New Roman"/>
      </w:rPr>
    </w:lvl>
    <w:lvl w:ilvl="7" w:tplc="04190019" w:tentative="1">
      <w:start w:val="1"/>
      <w:numFmt w:val="lowerLetter"/>
      <w:lvlText w:val="%8."/>
      <w:lvlJc w:val="left"/>
      <w:pPr>
        <w:tabs>
          <w:tab w:val="num" w:pos="6258"/>
        </w:tabs>
        <w:ind w:left="6258" w:hanging="360"/>
      </w:pPr>
      <w:rPr>
        <w:rFonts w:cs="Times New Roman"/>
      </w:rPr>
    </w:lvl>
    <w:lvl w:ilvl="8" w:tplc="0419001B" w:tentative="1">
      <w:start w:val="1"/>
      <w:numFmt w:val="lowerRoman"/>
      <w:lvlText w:val="%9."/>
      <w:lvlJc w:val="right"/>
      <w:pPr>
        <w:tabs>
          <w:tab w:val="num" w:pos="6978"/>
        </w:tabs>
        <w:ind w:left="6978" w:hanging="180"/>
      </w:pPr>
      <w:rPr>
        <w:rFonts w:cs="Times New Roman"/>
      </w:rPr>
    </w:lvl>
  </w:abstractNum>
  <w:abstractNum w:abstractNumId="13">
    <w:nsid w:val="744664E6"/>
    <w:multiLevelType w:val="hybridMultilevel"/>
    <w:tmpl w:val="3C0035B0"/>
    <w:lvl w:ilvl="0" w:tplc="A27E6F0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nsid w:val="7C5B0A1E"/>
    <w:multiLevelType w:val="hybridMultilevel"/>
    <w:tmpl w:val="FDFC3882"/>
    <w:lvl w:ilvl="0" w:tplc="0E24F224">
      <w:start w:val="17"/>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3"/>
  </w:num>
  <w:num w:numId="3">
    <w:abstractNumId w:val="6"/>
  </w:num>
  <w:num w:numId="4">
    <w:abstractNumId w:val="13"/>
  </w:num>
  <w:num w:numId="5">
    <w:abstractNumId w:val="14"/>
  </w:num>
  <w:num w:numId="6">
    <w:abstractNumId w:val="0"/>
  </w:num>
  <w:num w:numId="7">
    <w:abstractNumId w:val="12"/>
  </w:num>
  <w:num w:numId="8">
    <w:abstractNumId w:val="8"/>
  </w:num>
  <w:num w:numId="9">
    <w:abstractNumId w:val="4"/>
  </w:num>
  <w:num w:numId="10">
    <w:abstractNumId w:val="10"/>
  </w:num>
  <w:num w:numId="11">
    <w:abstractNumId w:val="9"/>
  </w:num>
  <w:num w:numId="12">
    <w:abstractNumId w:val="5"/>
  </w:num>
  <w:num w:numId="13">
    <w:abstractNumId w:val="7"/>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F9C"/>
    <w:rsid w:val="00025625"/>
    <w:rsid w:val="00030AFE"/>
    <w:rsid w:val="00030C8B"/>
    <w:rsid w:val="00032484"/>
    <w:rsid w:val="00033992"/>
    <w:rsid w:val="0004591A"/>
    <w:rsid w:val="00047D20"/>
    <w:rsid w:val="00062D53"/>
    <w:rsid w:val="00086595"/>
    <w:rsid w:val="00087855"/>
    <w:rsid w:val="0009507C"/>
    <w:rsid w:val="000A06DA"/>
    <w:rsid w:val="000A2F04"/>
    <w:rsid w:val="000A62CA"/>
    <w:rsid w:val="000A6E14"/>
    <w:rsid w:val="000B2002"/>
    <w:rsid w:val="000B2539"/>
    <w:rsid w:val="000B4884"/>
    <w:rsid w:val="000C3359"/>
    <w:rsid w:val="000C7AFB"/>
    <w:rsid w:val="000D5772"/>
    <w:rsid w:val="000E21B7"/>
    <w:rsid w:val="000E7E16"/>
    <w:rsid w:val="000F1C41"/>
    <w:rsid w:val="00110A47"/>
    <w:rsid w:val="00114A41"/>
    <w:rsid w:val="00120A5D"/>
    <w:rsid w:val="00123D53"/>
    <w:rsid w:val="00132284"/>
    <w:rsid w:val="00140FCA"/>
    <w:rsid w:val="00146F9C"/>
    <w:rsid w:val="001506C0"/>
    <w:rsid w:val="00150ACD"/>
    <w:rsid w:val="00150CA0"/>
    <w:rsid w:val="00155400"/>
    <w:rsid w:val="001625F8"/>
    <w:rsid w:val="00167748"/>
    <w:rsid w:val="00172B8F"/>
    <w:rsid w:val="00173B7E"/>
    <w:rsid w:val="00182ACA"/>
    <w:rsid w:val="00183687"/>
    <w:rsid w:val="001844CA"/>
    <w:rsid w:val="00195144"/>
    <w:rsid w:val="001A22F5"/>
    <w:rsid w:val="001A6781"/>
    <w:rsid w:val="001B328B"/>
    <w:rsid w:val="001B76AD"/>
    <w:rsid w:val="001D7A95"/>
    <w:rsid w:val="001E7211"/>
    <w:rsid w:val="001F07D6"/>
    <w:rsid w:val="001F2AEE"/>
    <w:rsid w:val="001F6078"/>
    <w:rsid w:val="00202C37"/>
    <w:rsid w:val="002068A2"/>
    <w:rsid w:val="00211B7F"/>
    <w:rsid w:val="0021472D"/>
    <w:rsid w:val="00215C58"/>
    <w:rsid w:val="00223B5C"/>
    <w:rsid w:val="00227800"/>
    <w:rsid w:val="00233B10"/>
    <w:rsid w:val="00234398"/>
    <w:rsid w:val="00234C24"/>
    <w:rsid w:val="002458DA"/>
    <w:rsid w:val="00245E41"/>
    <w:rsid w:val="002508A3"/>
    <w:rsid w:val="0025172B"/>
    <w:rsid w:val="0025722C"/>
    <w:rsid w:val="00261F94"/>
    <w:rsid w:val="00264C44"/>
    <w:rsid w:val="00294286"/>
    <w:rsid w:val="00294345"/>
    <w:rsid w:val="002972AD"/>
    <w:rsid w:val="00297B06"/>
    <w:rsid w:val="002A19DC"/>
    <w:rsid w:val="002A2E92"/>
    <w:rsid w:val="002A7FE2"/>
    <w:rsid w:val="002B6BE2"/>
    <w:rsid w:val="002B6C3A"/>
    <w:rsid w:val="002C01C0"/>
    <w:rsid w:val="002C0259"/>
    <w:rsid w:val="002C0DEF"/>
    <w:rsid w:val="002C2845"/>
    <w:rsid w:val="002D77C2"/>
    <w:rsid w:val="002E29B9"/>
    <w:rsid w:val="002E3965"/>
    <w:rsid w:val="002E54AC"/>
    <w:rsid w:val="002F02D1"/>
    <w:rsid w:val="002F04A6"/>
    <w:rsid w:val="002F7D69"/>
    <w:rsid w:val="00300130"/>
    <w:rsid w:val="00302245"/>
    <w:rsid w:val="00303910"/>
    <w:rsid w:val="003040B5"/>
    <w:rsid w:val="00306AB3"/>
    <w:rsid w:val="00307772"/>
    <w:rsid w:val="0031037D"/>
    <w:rsid w:val="0031337C"/>
    <w:rsid w:val="003218EA"/>
    <w:rsid w:val="00322E3D"/>
    <w:rsid w:val="00327927"/>
    <w:rsid w:val="00331849"/>
    <w:rsid w:val="003376CF"/>
    <w:rsid w:val="00343107"/>
    <w:rsid w:val="00344C03"/>
    <w:rsid w:val="00351EBC"/>
    <w:rsid w:val="0035232B"/>
    <w:rsid w:val="00367D7C"/>
    <w:rsid w:val="00372E65"/>
    <w:rsid w:val="00382F06"/>
    <w:rsid w:val="00383E78"/>
    <w:rsid w:val="0038689E"/>
    <w:rsid w:val="003872FA"/>
    <w:rsid w:val="00391DB9"/>
    <w:rsid w:val="0039222D"/>
    <w:rsid w:val="003927C8"/>
    <w:rsid w:val="003A1964"/>
    <w:rsid w:val="003A3B9B"/>
    <w:rsid w:val="003A5DA6"/>
    <w:rsid w:val="003B7F31"/>
    <w:rsid w:val="003C4A60"/>
    <w:rsid w:val="003C4F74"/>
    <w:rsid w:val="003C58AF"/>
    <w:rsid w:val="003D130F"/>
    <w:rsid w:val="003D1651"/>
    <w:rsid w:val="003E21DC"/>
    <w:rsid w:val="003E3E43"/>
    <w:rsid w:val="003E433D"/>
    <w:rsid w:val="003E66DD"/>
    <w:rsid w:val="003E7DFC"/>
    <w:rsid w:val="003F39F4"/>
    <w:rsid w:val="003F4CED"/>
    <w:rsid w:val="00401962"/>
    <w:rsid w:val="004043CB"/>
    <w:rsid w:val="0040464C"/>
    <w:rsid w:val="0041096D"/>
    <w:rsid w:val="004124DA"/>
    <w:rsid w:val="00425BC0"/>
    <w:rsid w:val="00426857"/>
    <w:rsid w:val="00426982"/>
    <w:rsid w:val="00427FD2"/>
    <w:rsid w:val="00430EFC"/>
    <w:rsid w:val="00433FF1"/>
    <w:rsid w:val="00445A5E"/>
    <w:rsid w:val="004537D1"/>
    <w:rsid w:val="00454C2F"/>
    <w:rsid w:val="004609C0"/>
    <w:rsid w:val="00463EDF"/>
    <w:rsid w:val="00464B31"/>
    <w:rsid w:val="004669E8"/>
    <w:rsid w:val="0047039A"/>
    <w:rsid w:val="00486212"/>
    <w:rsid w:val="00493A70"/>
    <w:rsid w:val="004A4B4B"/>
    <w:rsid w:val="004A572D"/>
    <w:rsid w:val="004A6D54"/>
    <w:rsid w:val="004A7F5E"/>
    <w:rsid w:val="004A7FFB"/>
    <w:rsid w:val="004B3036"/>
    <w:rsid w:val="004C04AE"/>
    <w:rsid w:val="004C36AF"/>
    <w:rsid w:val="004C3885"/>
    <w:rsid w:val="004C5D9A"/>
    <w:rsid w:val="004C6CC0"/>
    <w:rsid w:val="004C712D"/>
    <w:rsid w:val="004D167F"/>
    <w:rsid w:val="004D4E36"/>
    <w:rsid w:val="004D5782"/>
    <w:rsid w:val="004F0759"/>
    <w:rsid w:val="004F17D4"/>
    <w:rsid w:val="004F55BD"/>
    <w:rsid w:val="005034B5"/>
    <w:rsid w:val="00505542"/>
    <w:rsid w:val="0050799E"/>
    <w:rsid w:val="00507CC2"/>
    <w:rsid w:val="00511DDA"/>
    <w:rsid w:val="005131C3"/>
    <w:rsid w:val="0051352D"/>
    <w:rsid w:val="00526136"/>
    <w:rsid w:val="0053016E"/>
    <w:rsid w:val="00530B4A"/>
    <w:rsid w:val="005311DA"/>
    <w:rsid w:val="00541012"/>
    <w:rsid w:val="005416CC"/>
    <w:rsid w:val="00542ADE"/>
    <w:rsid w:val="00560486"/>
    <w:rsid w:val="00565525"/>
    <w:rsid w:val="005655EA"/>
    <w:rsid w:val="00567145"/>
    <w:rsid w:val="005714BC"/>
    <w:rsid w:val="00574ECB"/>
    <w:rsid w:val="0057624B"/>
    <w:rsid w:val="00576C5C"/>
    <w:rsid w:val="0058779C"/>
    <w:rsid w:val="00593DB7"/>
    <w:rsid w:val="00595A32"/>
    <w:rsid w:val="005961AF"/>
    <w:rsid w:val="00596FBD"/>
    <w:rsid w:val="005977BD"/>
    <w:rsid w:val="005977FB"/>
    <w:rsid w:val="005A0254"/>
    <w:rsid w:val="005A1E4E"/>
    <w:rsid w:val="005A35BF"/>
    <w:rsid w:val="005A7880"/>
    <w:rsid w:val="005B1EE7"/>
    <w:rsid w:val="005B4FCF"/>
    <w:rsid w:val="005B68E2"/>
    <w:rsid w:val="005B6BE0"/>
    <w:rsid w:val="005C2A16"/>
    <w:rsid w:val="005C3A7D"/>
    <w:rsid w:val="005C46A3"/>
    <w:rsid w:val="005D1476"/>
    <w:rsid w:val="005D63FB"/>
    <w:rsid w:val="005E21B7"/>
    <w:rsid w:val="005E23C6"/>
    <w:rsid w:val="005F0132"/>
    <w:rsid w:val="005F1E3B"/>
    <w:rsid w:val="005F29A2"/>
    <w:rsid w:val="005F7A36"/>
    <w:rsid w:val="00606B32"/>
    <w:rsid w:val="00614994"/>
    <w:rsid w:val="006237BF"/>
    <w:rsid w:val="006267F8"/>
    <w:rsid w:val="006274B2"/>
    <w:rsid w:val="00627F9A"/>
    <w:rsid w:val="0063003D"/>
    <w:rsid w:val="00647B2D"/>
    <w:rsid w:val="00653998"/>
    <w:rsid w:val="00664ABA"/>
    <w:rsid w:val="006673BA"/>
    <w:rsid w:val="00667AE2"/>
    <w:rsid w:val="006719CB"/>
    <w:rsid w:val="00674354"/>
    <w:rsid w:val="00677050"/>
    <w:rsid w:val="0068028E"/>
    <w:rsid w:val="00687519"/>
    <w:rsid w:val="00692057"/>
    <w:rsid w:val="006937C8"/>
    <w:rsid w:val="006A01E2"/>
    <w:rsid w:val="006A07D1"/>
    <w:rsid w:val="006A0DEF"/>
    <w:rsid w:val="006B0236"/>
    <w:rsid w:val="006B6F56"/>
    <w:rsid w:val="006C2014"/>
    <w:rsid w:val="006C5798"/>
    <w:rsid w:val="006C68FA"/>
    <w:rsid w:val="006E0B9A"/>
    <w:rsid w:val="006E463B"/>
    <w:rsid w:val="006E63F3"/>
    <w:rsid w:val="006E6A78"/>
    <w:rsid w:val="006F5219"/>
    <w:rsid w:val="006F7593"/>
    <w:rsid w:val="00701CFC"/>
    <w:rsid w:val="00710FB3"/>
    <w:rsid w:val="00711F48"/>
    <w:rsid w:val="00723D72"/>
    <w:rsid w:val="00733226"/>
    <w:rsid w:val="00735CA1"/>
    <w:rsid w:val="007369CC"/>
    <w:rsid w:val="00736FBB"/>
    <w:rsid w:val="00740B48"/>
    <w:rsid w:val="00746ECB"/>
    <w:rsid w:val="00747A40"/>
    <w:rsid w:val="0075757D"/>
    <w:rsid w:val="007628F1"/>
    <w:rsid w:val="00764EE8"/>
    <w:rsid w:val="007663E2"/>
    <w:rsid w:val="00770AA4"/>
    <w:rsid w:val="00774C68"/>
    <w:rsid w:val="00775EC7"/>
    <w:rsid w:val="00791106"/>
    <w:rsid w:val="007924B4"/>
    <w:rsid w:val="00793F0B"/>
    <w:rsid w:val="00795183"/>
    <w:rsid w:val="007960A9"/>
    <w:rsid w:val="007B72D4"/>
    <w:rsid w:val="007D4FEE"/>
    <w:rsid w:val="007D6C78"/>
    <w:rsid w:val="007E1D99"/>
    <w:rsid w:val="007E3DA5"/>
    <w:rsid w:val="007F136C"/>
    <w:rsid w:val="007F7E70"/>
    <w:rsid w:val="0080288C"/>
    <w:rsid w:val="00804C6F"/>
    <w:rsid w:val="00806B15"/>
    <w:rsid w:val="0081071A"/>
    <w:rsid w:val="008121B6"/>
    <w:rsid w:val="00814480"/>
    <w:rsid w:val="00830649"/>
    <w:rsid w:val="0083617A"/>
    <w:rsid w:val="008457B6"/>
    <w:rsid w:val="0085060F"/>
    <w:rsid w:val="00853598"/>
    <w:rsid w:val="00867528"/>
    <w:rsid w:val="0087000A"/>
    <w:rsid w:val="00870FCF"/>
    <w:rsid w:val="0087114F"/>
    <w:rsid w:val="008844C2"/>
    <w:rsid w:val="00894163"/>
    <w:rsid w:val="008964AE"/>
    <w:rsid w:val="008A04A2"/>
    <w:rsid w:val="008A3402"/>
    <w:rsid w:val="008A5084"/>
    <w:rsid w:val="008A6C8C"/>
    <w:rsid w:val="008B2167"/>
    <w:rsid w:val="008C475F"/>
    <w:rsid w:val="008D3F52"/>
    <w:rsid w:val="008D5669"/>
    <w:rsid w:val="008D5923"/>
    <w:rsid w:val="008D7D96"/>
    <w:rsid w:val="008E53E0"/>
    <w:rsid w:val="008F4EC8"/>
    <w:rsid w:val="008F5180"/>
    <w:rsid w:val="008F54FA"/>
    <w:rsid w:val="008F58B3"/>
    <w:rsid w:val="00900505"/>
    <w:rsid w:val="00905B42"/>
    <w:rsid w:val="00910875"/>
    <w:rsid w:val="00911AD7"/>
    <w:rsid w:val="009174E2"/>
    <w:rsid w:val="00920CE1"/>
    <w:rsid w:val="0092119D"/>
    <w:rsid w:val="00922E8A"/>
    <w:rsid w:val="00923257"/>
    <w:rsid w:val="009248D8"/>
    <w:rsid w:val="00927EC1"/>
    <w:rsid w:val="0093306A"/>
    <w:rsid w:val="00940172"/>
    <w:rsid w:val="00942565"/>
    <w:rsid w:val="00945C51"/>
    <w:rsid w:val="009564BE"/>
    <w:rsid w:val="00956DB3"/>
    <w:rsid w:val="00971639"/>
    <w:rsid w:val="009878DE"/>
    <w:rsid w:val="009A1520"/>
    <w:rsid w:val="009B681B"/>
    <w:rsid w:val="009C06AE"/>
    <w:rsid w:val="009C2360"/>
    <w:rsid w:val="009C4FEF"/>
    <w:rsid w:val="009C5788"/>
    <w:rsid w:val="009C646F"/>
    <w:rsid w:val="009D2A58"/>
    <w:rsid w:val="009E2BD8"/>
    <w:rsid w:val="00A01987"/>
    <w:rsid w:val="00A03669"/>
    <w:rsid w:val="00A11BD7"/>
    <w:rsid w:val="00A165D8"/>
    <w:rsid w:val="00A25E7F"/>
    <w:rsid w:val="00A269E7"/>
    <w:rsid w:val="00A2773F"/>
    <w:rsid w:val="00A27FD4"/>
    <w:rsid w:val="00A3106E"/>
    <w:rsid w:val="00A31430"/>
    <w:rsid w:val="00A317BF"/>
    <w:rsid w:val="00A31CCC"/>
    <w:rsid w:val="00A356F3"/>
    <w:rsid w:val="00A3740A"/>
    <w:rsid w:val="00A41D8E"/>
    <w:rsid w:val="00A451CB"/>
    <w:rsid w:val="00A452E2"/>
    <w:rsid w:val="00A45657"/>
    <w:rsid w:val="00A5000B"/>
    <w:rsid w:val="00A54765"/>
    <w:rsid w:val="00A6469B"/>
    <w:rsid w:val="00A720BB"/>
    <w:rsid w:val="00A775E6"/>
    <w:rsid w:val="00A8069A"/>
    <w:rsid w:val="00A83F6F"/>
    <w:rsid w:val="00A8683E"/>
    <w:rsid w:val="00A900F2"/>
    <w:rsid w:val="00AA6106"/>
    <w:rsid w:val="00AA61CD"/>
    <w:rsid w:val="00AB484E"/>
    <w:rsid w:val="00AB78F2"/>
    <w:rsid w:val="00AC0D19"/>
    <w:rsid w:val="00AC111E"/>
    <w:rsid w:val="00AC25C4"/>
    <w:rsid w:val="00AC3DC0"/>
    <w:rsid w:val="00AC63C0"/>
    <w:rsid w:val="00AC79CC"/>
    <w:rsid w:val="00AD02D3"/>
    <w:rsid w:val="00AF5F75"/>
    <w:rsid w:val="00B03F3E"/>
    <w:rsid w:val="00B07C3A"/>
    <w:rsid w:val="00B10EB4"/>
    <w:rsid w:val="00B14A17"/>
    <w:rsid w:val="00B15B67"/>
    <w:rsid w:val="00B23296"/>
    <w:rsid w:val="00B24497"/>
    <w:rsid w:val="00B2466D"/>
    <w:rsid w:val="00B26351"/>
    <w:rsid w:val="00B273DA"/>
    <w:rsid w:val="00B27B1F"/>
    <w:rsid w:val="00B31DA3"/>
    <w:rsid w:val="00B3583D"/>
    <w:rsid w:val="00B51B3C"/>
    <w:rsid w:val="00B51C57"/>
    <w:rsid w:val="00B52B1C"/>
    <w:rsid w:val="00B556FF"/>
    <w:rsid w:val="00B671CA"/>
    <w:rsid w:val="00B72A29"/>
    <w:rsid w:val="00B7452A"/>
    <w:rsid w:val="00B83295"/>
    <w:rsid w:val="00B90AB5"/>
    <w:rsid w:val="00BB26BE"/>
    <w:rsid w:val="00BB6C7C"/>
    <w:rsid w:val="00BC128B"/>
    <w:rsid w:val="00BD04F7"/>
    <w:rsid w:val="00BD3069"/>
    <w:rsid w:val="00BD3417"/>
    <w:rsid w:val="00BE2CED"/>
    <w:rsid w:val="00BE3BDA"/>
    <w:rsid w:val="00BE6366"/>
    <w:rsid w:val="00BE7098"/>
    <w:rsid w:val="00BF0079"/>
    <w:rsid w:val="00BF63F4"/>
    <w:rsid w:val="00C076B0"/>
    <w:rsid w:val="00C1379D"/>
    <w:rsid w:val="00C2783B"/>
    <w:rsid w:val="00C40400"/>
    <w:rsid w:val="00C51983"/>
    <w:rsid w:val="00C554F1"/>
    <w:rsid w:val="00C6322E"/>
    <w:rsid w:val="00C657AB"/>
    <w:rsid w:val="00C657DB"/>
    <w:rsid w:val="00C65932"/>
    <w:rsid w:val="00C65EB6"/>
    <w:rsid w:val="00C67199"/>
    <w:rsid w:val="00C74DD6"/>
    <w:rsid w:val="00C811C3"/>
    <w:rsid w:val="00C8439A"/>
    <w:rsid w:val="00C850C5"/>
    <w:rsid w:val="00C877D0"/>
    <w:rsid w:val="00C97F56"/>
    <w:rsid w:val="00CA0BAD"/>
    <w:rsid w:val="00CB6523"/>
    <w:rsid w:val="00CC6E73"/>
    <w:rsid w:val="00CC7AE1"/>
    <w:rsid w:val="00CD016B"/>
    <w:rsid w:val="00CD18EA"/>
    <w:rsid w:val="00CD2528"/>
    <w:rsid w:val="00CD32F9"/>
    <w:rsid w:val="00CD655A"/>
    <w:rsid w:val="00CE11A5"/>
    <w:rsid w:val="00CE3B6A"/>
    <w:rsid w:val="00CE3EE8"/>
    <w:rsid w:val="00CF19B7"/>
    <w:rsid w:val="00CF54B6"/>
    <w:rsid w:val="00D050BF"/>
    <w:rsid w:val="00D120D6"/>
    <w:rsid w:val="00D12D7B"/>
    <w:rsid w:val="00D211A1"/>
    <w:rsid w:val="00D301E9"/>
    <w:rsid w:val="00D37F5A"/>
    <w:rsid w:val="00D405FD"/>
    <w:rsid w:val="00D425D8"/>
    <w:rsid w:val="00D52A5A"/>
    <w:rsid w:val="00D52D80"/>
    <w:rsid w:val="00D549F0"/>
    <w:rsid w:val="00D6631A"/>
    <w:rsid w:val="00D6789A"/>
    <w:rsid w:val="00D71B67"/>
    <w:rsid w:val="00D7383C"/>
    <w:rsid w:val="00D8151A"/>
    <w:rsid w:val="00D8578C"/>
    <w:rsid w:val="00D90F98"/>
    <w:rsid w:val="00D97AC9"/>
    <w:rsid w:val="00DA4557"/>
    <w:rsid w:val="00DB1491"/>
    <w:rsid w:val="00DB50A0"/>
    <w:rsid w:val="00DB5266"/>
    <w:rsid w:val="00DB6C11"/>
    <w:rsid w:val="00DC6673"/>
    <w:rsid w:val="00DD03FC"/>
    <w:rsid w:val="00DD7164"/>
    <w:rsid w:val="00DE26D6"/>
    <w:rsid w:val="00DE6D07"/>
    <w:rsid w:val="00DE71E5"/>
    <w:rsid w:val="00DE71E8"/>
    <w:rsid w:val="00DF4888"/>
    <w:rsid w:val="00DF7C9E"/>
    <w:rsid w:val="00E0145A"/>
    <w:rsid w:val="00E042E4"/>
    <w:rsid w:val="00E04410"/>
    <w:rsid w:val="00E10147"/>
    <w:rsid w:val="00E13F5C"/>
    <w:rsid w:val="00E340C6"/>
    <w:rsid w:val="00E40ACC"/>
    <w:rsid w:val="00E412CF"/>
    <w:rsid w:val="00E43602"/>
    <w:rsid w:val="00E43C3D"/>
    <w:rsid w:val="00E45487"/>
    <w:rsid w:val="00E47D6E"/>
    <w:rsid w:val="00E56167"/>
    <w:rsid w:val="00E6233A"/>
    <w:rsid w:val="00E83197"/>
    <w:rsid w:val="00E86666"/>
    <w:rsid w:val="00E941EE"/>
    <w:rsid w:val="00EA0858"/>
    <w:rsid w:val="00EB7AB1"/>
    <w:rsid w:val="00EC19D2"/>
    <w:rsid w:val="00EC7B1D"/>
    <w:rsid w:val="00ED5F4B"/>
    <w:rsid w:val="00EF025F"/>
    <w:rsid w:val="00EF0289"/>
    <w:rsid w:val="00EF34FF"/>
    <w:rsid w:val="00EF58F5"/>
    <w:rsid w:val="00F01609"/>
    <w:rsid w:val="00F01B07"/>
    <w:rsid w:val="00F01DA7"/>
    <w:rsid w:val="00F120B4"/>
    <w:rsid w:val="00F145D7"/>
    <w:rsid w:val="00F17AFA"/>
    <w:rsid w:val="00F3546E"/>
    <w:rsid w:val="00F36DD3"/>
    <w:rsid w:val="00F46F17"/>
    <w:rsid w:val="00F61A15"/>
    <w:rsid w:val="00F63172"/>
    <w:rsid w:val="00F63F25"/>
    <w:rsid w:val="00F64804"/>
    <w:rsid w:val="00F679E8"/>
    <w:rsid w:val="00F75E5C"/>
    <w:rsid w:val="00F814E9"/>
    <w:rsid w:val="00F82E04"/>
    <w:rsid w:val="00F94C66"/>
    <w:rsid w:val="00F95D9A"/>
    <w:rsid w:val="00FA0C9D"/>
    <w:rsid w:val="00FA2025"/>
    <w:rsid w:val="00FA33FE"/>
    <w:rsid w:val="00FA4A18"/>
    <w:rsid w:val="00FC5EEE"/>
    <w:rsid w:val="00FD3C68"/>
    <w:rsid w:val="00FE11E2"/>
    <w:rsid w:val="00FF5C05"/>
    <w:rsid w:val="00FF63EB"/>
    <w:rsid w:val="00FF6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9C"/>
    <w:pPr>
      <w:widowControl w:val="0"/>
    </w:pPr>
    <w:rPr>
      <w:rFonts w:ascii="Tms Rmn" w:hAnsi="Tms Rm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3D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78DE"/>
    <w:rPr>
      <w:rFonts w:cs="Times New Roman"/>
      <w:sz w:val="2"/>
    </w:rPr>
  </w:style>
  <w:style w:type="paragraph" w:styleId="Header">
    <w:name w:val="header"/>
    <w:basedOn w:val="Normal"/>
    <w:link w:val="HeaderChar"/>
    <w:uiPriority w:val="99"/>
    <w:rsid w:val="00BC128B"/>
    <w:pPr>
      <w:tabs>
        <w:tab w:val="center" w:pos="4677"/>
        <w:tab w:val="right" w:pos="9355"/>
      </w:tabs>
    </w:pPr>
  </w:style>
  <w:style w:type="character" w:customStyle="1" w:styleId="HeaderChar">
    <w:name w:val="Header Char"/>
    <w:basedOn w:val="DefaultParagraphFont"/>
    <w:link w:val="Header"/>
    <w:uiPriority w:val="99"/>
    <w:locked/>
    <w:rsid w:val="00BC128B"/>
    <w:rPr>
      <w:rFonts w:ascii="Tms Rmn" w:hAnsi="Tms Rmn" w:cs="Times New Roman"/>
    </w:rPr>
  </w:style>
  <w:style w:type="paragraph" w:styleId="Footer">
    <w:name w:val="footer"/>
    <w:basedOn w:val="Normal"/>
    <w:link w:val="FooterChar"/>
    <w:uiPriority w:val="99"/>
    <w:rsid w:val="00BC128B"/>
    <w:pPr>
      <w:tabs>
        <w:tab w:val="center" w:pos="4677"/>
        <w:tab w:val="right" w:pos="9355"/>
      </w:tabs>
    </w:pPr>
  </w:style>
  <w:style w:type="character" w:customStyle="1" w:styleId="FooterChar">
    <w:name w:val="Footer Char"/>
    <w:basedOn w:val="DefaultParagraphFont"/>
    <w:link w:val="Footer"/>
    <w:uiPriority w:val="99"/>
    <w:locked/>
    <w:rsid w:val="00BC128B"/>
    <w:rPr>
      <w:rFonts w:ascii="Tms Rmn" w:hAnsi="Tms Rmn" w:cs="Times New Roman"/>
    </w:rPr>
  </w:style>
  <w:style w:type="character" w:styleId="Hyperlink">
    <w:name w:val="Hyperlink"/>
    <w:basedOn w:val="DefaultParagraphFont"/>
    <w:uiPriority w:val="99"/>
    <w:rsid w:val="00F679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21322865">
      <w:marLeft w:val="0"/>
      <w:marRight w:val="0"/>
      <w:marTop w:val="0"/>
      <w:marBottom w:val="0"/>
      <w:divBdr>
        <w:top w:val="none" w:sz="0" w:space="0" w:color="auto"/>
        <w:left w:val="none" w:sz="0" w:space="0" w:color="auto"/>
        <w:bottom w:val="none" w:sz="0" w:space="0" w:color="auto"/>
        <w:right w:val="none" w:sz="0" w:space="0" w:color="auto"/>
      </w:divBdr>
    </w:div>
    <w:div w:id="1021322866">
      <w:marLeft w:val="0"/>
      <w:marRight w:val="0"/>
      <w:marTop w:val="0"/>
      <w:marBottom w:val="0"/>
      <w:divBdr>
        <w:top w:val="none" w:sz="0" w:space="0" w:color="auto"/>
        <w:left w:val="none" w:sz="0" w:space="0" w:color="auto"/>
        <w:bottom w:val="none" w:sz="0" w:space="0" w:color="auto"/>
        <w:right w:val="none" w:sz="0" w:space="0" w:color="auto"/>
      </w:divBdr>
    </w:div>
    <w:div w:id="1021322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EB1C9BBB3406CBE705E9CF3B04AF31CBC11FAA93E8067AE5EC9ED3C5ED2C321C5615503EB6LDE7N" TargetMode="External"/><Relationship Id="rId3" Type="http://schemas.openxmlformats.org/officeDocument/2006/relationships/settings" Target="settings.xml"/><Relationship Id="rId7" Type="http://schemas.openxmlformats.org/officeDocument/2006/relationships/hyperlink" Target="consultantplus://offline/ref=BBC7572BB843AF4E72858E83D9740398F41C37E51E3C05E0B605DFDC9FBA56AF48A7E8E1E9D8E07DQAD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6</Pages>
  <Words>2829</Words>
  <Characters>16127</Characters>
  <Application>Microsoft Office Outlook</Application>
  <DocSecurity>0</DocSecurity>
  <Lines>0</Lines>
  <Paragraphs>0</Paragraphs>
  <ScaleCrop>false</ScaleCrop>
  <Company>Облфинуправление</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prudnikov</dc:creator>
  <cp:keywords/>
  <dc:description/>
  <cp:lastModifiedBy>Usser</cp:lastModifiedBy>
  <cp:revision>82</cp:revision>
  <cp:lastPrinted>2018-11-26T08:56:00Z</cp:lastPrinted>
  <dcterms:created xsi:type="dcterms:W3CDTF">2018-11-23T11:06:00Z</dcterms:created>
  <dcterms:modified xsi:type="dcterms:W3CDTF">2020-01-06T07:49:00Z</dcterms:modified>
</cp:coreProperties>
</file>